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440604-2024-00637</w:t>
      </w:r>
    </w:p>
    <w:p>
      <w:pPr>
        <w:pStyle w:val="null3"/>
        <w:jc w:val="center"/>
        <w:outlineLvl w:val="3"/>
      </w:pPr>
      <w:r>
        <w:rPr>
          <w:b/>
          <w:sz w:val="24"/>
        </w:rPr>
        <w:t>采购项目编号：</w:t>
      </w:r>
      <w:r>
        <w:rPr>
          <w:b/>
          <w:sz w:val="24"/>
        </w:rPr>
        <w:t>GDJS-ZC-2024001</w:t>
      </w:r>
    </w:p>
    <w:p>
      <w:pPr>
        <w:pStyle w:val="null3"/>
        <w:jc w:val="center"/>
        <w:outlineLvl w:val="3"/>
      </w:pPr>
      <w:r>
        <w:rPr>
          <w:b/>
          <w:sz w:val="24"/>
        </w:rPr>
        <w:t>项目名称：</w:t>
      </w:r>
      <w:r>
        <w:rPr>
          <w:b/>
          <w:sz w:val="24"/>
        </w:rPr>
        <w:t>环市派出所食堂服务外包采购项目</w:t>
      </w:r>
    </w:p>
    <w:p>
      <w:pPr>
        <w:pStyle w:val="null3"/>
        <w:jc w:val="center"/>
        <w:outlineLvl w:val="3"/>
      </w:pPr>
      <w:r>
        <w:rPr>
          <w:b/>
          <w:sz w:val="24"/>
        </w:rPr>
        <w:t>采购人：</w:t>
      </w:r>
      <w:r>
        <w:rPr>
          <w:b/>
          <w:sz w:val="24"/>
        </w:rPr>
        <w:t>佛山市公安局禅城分局环市派出所</w:t>
      </w:r>
    </w:p>
    <w:p>
      <w:pPr>
        <w:pStyle w:val="null3"/>
        <w:jc w:val="center"/>
        <w:outlineLvl w:val="3"/>
      </w:pPr>
      <w:r>
        <w:rPr>
          <w:b/>
          <w:sz w:val="24"/>
        </w:rPr>
        <w:t>采购代理机构：</w:t>
      </w:r>
      <w:r>
        <w:rPr>
          <w:b/>
          <w:sz w:val="24"/>
        </w:rPr>
        <w:t>广东嘉燊咨询有限公司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广东嘉燊咨询有限公司</w:t>
      </w:r>
      <w:r>
        <w:rPr/>
        <w:t>受</w:t>
      </w:r>
      <w:r>
        <w:rPr/>
        <w:t>佛山市公安局禅城分局环市派出所</w:t>
      </w:r>
      <w:r>
        <w:rPr/>
        <w:t>的委托，采用</w:t>
      </w:r>
      <w:r>
        <w:rPr/>
        <w:t>公开招标</w:t>
      </w:r>
      <w:r>
        <w:rPr/>
        <w:t>方式组织采购</w:t>
      </w:r>
      <w:r>
        <w:rPr/>
        <w:t>环市派出所食堂服务外包采购项目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环市派出所食堂服务外包采购项目</w:t>
      </w:r>
    </w:p>
    <w:p>
      <w:pPr>
        <w:pStyle w:val="null3"/>
        <w:ind w:firstLine="480"/>
      </w:pPr>
      <w:r>
        <w:rPr/>
        <w:t>采购计划编号：</w:t>
      </w:r>
      <w:r>
        <w:rPr/>
        <w:t>440604-2024-00637</w:t>
      </w:r>
    </w:p>
    <w:p>
      <w:pPr>
        <w:pStyle w:val="null3"/>
        <w:ind w:firstLine="480"/>
      </w:pPr>
      <w:r>
        <w:rPr/>
        <w:t>采购项目编号：</w:t>
      </w:r>
      <w:r>
        <w:rPr/>
        <w:t>GDJS-ZC-2024001</w:t>
      </w:r>
    </w:p>
    <w:p>
      <w:pPr>
        <w:pStyle w:val="null3"/>
        <w:ind w:firstLine="480"/>
      </w:pPr>
      <w:r>
        <w:rPr/>
        <w:t>采购方式：</w:t>
      </w:r>
      <w:r>
        <w:rPr/>
        <w:t>公开招标</w:t>
      </w:r>
    </w:p>
    <w:p>
      <w:pPr>
        <w:pStyle w:val="null3"/>
        <w:ind w:firstLine="480"/>
      </w:pPr>
      <w:r>
        <w:rPr/>
        <w:t>预算金额：</w:t>
      </w:r>
      <w:r>
        <w:rPr/>
        <w:t>4,807,836.00</w:t>
      </w:r>
      <w:r>
        <w:rPr/>
        <w:t>元</w:t>
      </w:r>
    </w:p>
    <w:p>
      <w:pPr>
        <w:pStyle w:val="null3"/>
        <w:outlineLvl w:val="3"/>
      </w:pPr>
      <w:r>
        <w:rPr>
          <w:b/>
          <w:sz w:val="24"/>
        </w:rPr>
        <w:t>2.项目内容及需求情况（采购项目技术规格、参数及要求）</w:t>
      </w:r>
    </w:p>
    <w:p>
      <w:pPr>
        <w:pStyle w:val="null3"/>
      </w:pPr>
    </w:p>
    <w:p>
      <w:pPr>
        <w:pStyle w:val="null3"/>
      </w:pPr>
      <w:r>
        <w:rPr/>
        <w:t>采购包1(环市派出所食堂服务外包采购项目):</w:t>
      </w:r>
    </w:p>
    <w:p>
      <w:pPr>
        <w:pStyle w:val="null3"/>
      </w:pPr>
      <w:r>
        <w:rPr/>
        <w:t>采购包预算金额：4,807,836.00元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环市派出所食堂服务外包采购项目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4,807,836.00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合同履行期限：本项目服务期限原则上为3年，详见合同条款。</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副本复印件。分支机构投标的，须提供总公司和分公司营业执照副本复印件，总公司出具给分支机构的授权书。评审时：分支机构可以使用上级机构的证明材料，上级机构不可以使用分支机构的证明材料。</w:t>
      </w:r>
    </w:p>
    <w:p>
      <w:pPr>
        <w:pStyle w:val="null3"/>
      </w:pPr>
    </w:p>
    <w:p>
      <w:pPr>
        <w:pStyle w:val="null3"/>
      </w:pPr>
      <w:r>
        <w:rPr/>
        <w:t>2）有依法缴纳税收和社会保障资金的良好记录：提供证明材料或《政府采购供应商资格信用承诺函》。 （1）证明材料： 投标截止日前6个月内任意1个月依法缴纳税收和社会保障资金的相关材料。如依法免税或不需要缴纳社会保障资金的，提供相应证明材料。 （2）《政府采购供应商资格信用承诺函》： 要求：根据《佛山市政务服务数据管理局 佛山市财政局关于推行政府采购项目“承诺信用制”工作的通知》提供承诺函。</w:t>
      </w:r>
    </w:p>
    <w:p>
      <w:pPr>
        <w:pStyle w:val="null3"/>
      </w:pPr>
    </w:p>
    <w:p>
      <w:pPr>
        <w:pStyle w:val="null3"/>
      </w:pPr>
      <w:r>
        <w:rPr/>
        <w:t>3）具有良好的商业信誉和健全的财务会计制度：供应商必须具有良好的商业信誉和健全的财务会计制度（提供2022年度财务状况报告或银行出具的资信证明或《政府采购供应商资格信用承诺函》）。 （1）财务状况报告： 要求：提供由第三方会计师事务所出具的审计报告，能清晰显示第三方会计师事务所的印章，并能反映审计结论。 （2）银行出具的资信证明： 要求：提供投标截止日前6个月内任意1个月银行出具的资信证明。 （3）《政府采购供应商资格信用承诺函》 要求：根据《佛山市政务服务数据管理局 佛山市财政局关于推行政府采购项目“承诺信用制”工作的通知》提供承诺函。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采购包1（环市派出所食堂服务外包采购项目）：</w:t>
      </w:r>
      <w:r>
        <w:rPr/>
        <w:t>采购包整体专门面向中小企业采购。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其他未列明行业。</w:t>
      </w:r>
    </w:p>
    <w:p>
      <w:pPr>
        <w:pStyle w:val="null3"/>
        <w:outlineLvl w:val="3"/>
      </w:pPr>
      <w:r>
        <w:rPr>
          <w:b/>
          <w:sz w:val="24"/>
        </w:rPr>
        <w:t>3.本项目特定的资格要求：</w:t>
      </w:r>
    </w:p>
    <w:p>
      <w:pPr>
        <w:pStyle w:val="null3"/>
      </w:pPr>
    </w:p>
    <w:p>
      <w:pPr>
        <w:pStyle w:val="null3"/>
      </w:pPr>
      <w:r>
        <w:rPr/>
        <w:t>采购包1（环市派出所食堂服务外包采购项目）：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应具备行政主管部门颁发有效的《食品经营许可证》。如供应商的许可证书与营业执照合并办理的，提供扫描营业执照二维码后的“许可证”界面的有效许可信息截图。提供有效的资质证书或证明文件扫描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佛山市公共资源交易中心禅城分中心网 （http://ccggzy.chancheng.gov.cn/）、广东嘉燊咨询有限公司网站（http://www.gdjszx.cn/）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佛山市公安局禅城分局环市派出所</w:t>
      </w:r>
    </w:p>
    <w:p>
      <w:pPr>
        <w:pStyle w:val="null3"/>
        <w:ind w:firstLine="480"/>
      </w:pPr>
      <w:r>
        <w:rPr/>
        <w:t>地址：</w:t>
      </w:r>
      <w:r>
        <w:rPr/>
        <w:t>佛山市朝安北路33号</w:t>
      </w:r>
    </w:p>
    <w:p>
      <w:pPr>
        <w:pStyle w:val="null3"/>
        <w:ind w:firstLine="480"/>
      </w:pPr>
      <w:r>
        <w:rPr/>
        <w:t>联系方式：</w:t>
      </w:r>
      <w:r>
        <w:rPr/>
        <w:t>0757-83371092</w:t>
      </w:r>
    </w:p>
    <w:p>
      <w:pPr>
        <w:pStyle w:val="null3"/>
        <w:outlineLvl w:val="3"/>
      </w:pPr>
      <w:r>
        <w:rPr>
          <w:b/>
          <w:sz w:val="24"/>
        </w:rPr>
        <w:t>2.采购代理机构信息</w:t>
      </w:r>
    </w:p>
    <w:p>
      <w:pPr>
        <w:pStyle w:val="null3"/>
        <w:ind w:firstLine="480"/>
      </w:pPr>
      <w:r>
        <w:rPr/>
        <w:t>名称：</w:t>
      </w:r>
      <w:r>
        <w:rPr/>
        <w:t>广东嘉燊咨询有限公司</w:t>
      </w:r>
    </w:p>
    <w:p>
      <w:pPr>
        <w:pStyle w:val="null3"/>
        <w:ind w:firstLine="480"/>
      </w:pPr>
      <w:r>
        <w:rPr/>
        <w:t>地址：</w:t>
      </w:r>
      <w:r>
        <w:rPr/>
        <w:t>广东省佛山市南海区佛山市南海区桂城街道桂平中路65号鸿晖都市产业新城4幢313房之一（住所申报）</w:t>
      </w:r>
    </w:p>
    <w:p>
      <w:pPr>
        <w:pStyle w:val="null3"/>
        <w:ind w:firstLine="480"/>
      </w:pPr>
      <w:r>
        <w:rPr/>
        <w:t>联系方式：</w:t>
      </w:r>
      <w:r>
        <w:rPr/>
        <w:t>0757-86223223</w:t>
      </w:r>
    </w:p>
    <w:p>
      <w:pPr>
        <w:pStyle w:val="null3"/>
        <w:outlineLvl w:val="3"/>
      </w:pPr>
      <w:r>
        <w:rPr>
          <w:b/>
          <w:sz w:val="24"/>
        </w:rPr>
        <w:t>3.项目联系方式</w:t>
      </w:r>
    </w:p>
    <w:p>
      <w:pPr>
        <w:pStyle w:val="null3"/>
        <w:ind w:firstLine="480"/>
      </w:pPr>
      <w:r>
        <w:rPr/>
        <w:t>项目联系人：</w:t>
      </w:r>
      <w:r>
        <w:rPr/>
        <w:t>黄观带</w:t>
      </w:r>
    </w:p>
    <w:p>
      <w:pPr>
        <w:pStyle w:val="null3"/>
        <w:ind w:firstLine="480"/>
      </w:pPr>
      <w:r>
        <w:rPr/>
        <w:t>电话：</w:t>
      </w:r>
      <w:r>
        <w:rPr/>
        <w:t>0757-86223223</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广东嘉燊咨询有限公司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本项目拟选定供应商为采购人内部员工提供工作餐及工作接待餐等餐饮服务（包括早餐、午餐、晚餐、工作接待餐等服务）。按包工包料的方式负责采购人食堂的日常运作，提供食堂食材（肉类、蔬果、等）。满足采购人职工在工作日、法定节假日（值班、加班）的早、午、晚用餐。职工食堂设备及水、电、燃气等配套设施齐全，食堂中的设施、设备、餐具、工用具均由采购人提供并归采购人所有。</w:t>
      </w:r>
    </w:p>
    <w:p>
      <w:pPr>
        <w:pStyle w:val="null3"/>
      </w:pPr>
    </w:p>
    <w:p>
      <w:pPr>
        <w:pStyle w:val="null3"/>
      </w:pPr>
      <w:r>
        <w:rPr/>
        <w:t>采购包1（环市派出所食堂服务外包采购项目）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本项目服务期限原则上为3年。首次签订合同期限为1年，合同采取壹年壹续签的方式签订，每年合同期结束后，采购人对中标人服务质量考核合格且未出现预算等政策变化调整可续签，最长不超过3年。合同期内如采购金额达到预算金额时，采购合同自动终止。</w:t>
            </w:r>
          </w:p>
        </w:tc>
      </w:tr>
      <w:tr>
        <w:tc>
          <w:tcPr>
            <w:tcW w:type="dxa" w:w="4153"/>
          </w:tcPr>
          <w:p>
            <w:pPr>
              <w:pStyle w:val="null3"/>
            </w:pPr>
            <w:r>
              <w:rPr/>
              <w:t>标的提供的地点</w:t>
            </w:r>
          </w:p>
        </w:tc>
        <w:tc>
          <w:tcPr>
            <w:tcW w:type="dxa" w:w="4153"/>
          </w:tcPr>
          <w:p>
            <w:pPr>
              <w:pStyle w:val="null3"/>
            </w:pPr>
          </w:p>
          <w:p>
            <w:pPr>
              <w:pStyle w:val="null3"/>
            </w:pPr>
            <w:r>
              <w:rPr/>
              <w:t>佛山市公安局禅城分局环市派出所（采购人指定地点）。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采购人按月进行结算，每月15日前对上一个月的款项进行结算，如遇节假日可顺延至节假后第一个工作日。每月结算价包括每月食材的配送费和膳食服务团队管理费。款项支付条件及支付比例按照合同书要求执行。 支付时点</w:t>
              <w:tab/>
              <w:t>付款条件</w:t>
              <w:tab/>
              <w:t>支付款项名称 每月15日前</w:t>
              <w:tab/>
              <w:t>每满一个月</w:t>
              <w:tab/>
              <w:t>上月各类食材的配送费=经双方核定的各类食材的配送基准价格×折扣率×各类食材的配送数量 每月15日前</w:t>
              <w:tab/>
              <w:t>每满一个月</w:t>
              <w:tab/>
              <w:t>上月膳食服务团队管理费 说明：采购人在支付款项时，将根据上一季度3个月的考核结果汇总需扣除的相应费用后，在下个季度第一个月15日前扣除相应费用后支付上月的配送费。 （2）采购人在本合同项下支付的全部款项（包括但不限于合同价款、违约金、赔偿金及其他附加款项等）为含增值税金额，采购人不再另行向中标人支付增值税及相关附加税费。 （3）中标人必须从合法途径（包括自行开具及申请由主管税务机关代开）向采购人提供形式和内容均为真实、准确、合规以及完整的增值税发票。 （4）发票要求：中标人提供正规增值税发票，否则采购人有权因未收到合适发票为由无法支付款项。由于本项目属于职工福利费，故所需发票均为增值税普通发票。 （5）收款方、 出具发票方、合同乙方均必须与中标人名称一致。 备注：因采购人经办单位使用的是财政资金，采购人经办单位在前款规定的付款时间为向政府财政支付部门提出办理财政支付申请手续的时间（不含政府财政支付部门审核的时间），在规定时间内提出支付申请手续后即视为采购人经办单位已经按期支付。因政府财政支付审批流程及办理手续而造成项目支付进度有所推延，而导致采购人经办单位逾期付款的，采购人经办单位不承担逾期付款违约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1期：(1)符合本项目合同约定的服务要求。 (2)双方约定的其他验收标准。</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收取比例：2%,说明：（1）提交时间：收到中标（成交）通知书之日起至合同签订之日起5个工作日内；  （2）履约保证金形式：一年合同总额的2%，采用不可撤销的银行保函、专业担保公司保函等法定形式。保函的形式须为见索即付保函，出具保函所需的费用均由中标人承担。 若中标人未能按时提交履约保函证明，将视为放弃中标资格，采购人有权解除合同，并追究中标人因此造成的一切后果。  （3）中标人违反合同所列条款的，采购人有权向成交供应商收取违约金。  （4）退还说明：若中标人没有发生违约行为的，采购人在合同履行期结束后10个工作日退还履约保证金，以履约保函、保险单等纸质形式提交履约保证金的，在采购人发出通知后10个工作日内，由中标人到采购人处取回，逾期不取回的，由采购人自行处置；如有出现违约行为，采购人有权没收其部分或全部履约保证金，并视其实际情况，保留追究其法律责任的权利。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★1、报价要求</w:t>
            </w:r>
          </w:p>
        </w:tc>
        <w:tc>
          <w:tcPr>
            <w:tcW w:type="dxa" w:w="2076"/>
          </w:tcPr>
          <w:p>
            <w:pPr>
              <w:pStyle w:val="null3"/>
              <w:jc w:val="left"/>
            </w:pPr>
            <w:r>
              <w:rPr/>
              <w:t>①本项目采用报“折扣率”的方式进行报价。投标人以食材的配送基准价格为基础，报出折扣率，折扣率报价范围为0＜折扣率≤100%，超出此范围的报价视为无效报价。 ②食材的配送基准价格：根据佛山市发展和改革局公布的《佛山市五区农副产品市场零售价格表》价格监测数据作为配送基准价格，未在佛山市发展和改革局公示价格的食材，以采购人所在地周边农贸市场、商场以双方协商为准的食材价格作为配送基准价格。 ③折扣率的举例解释：如某食材的配送基准价格为5元/斤，投标人的折扣率报价为95%，则某食材的结算价为：5元/斤×95%=4.75元/斤。 ④中标人所报折扣率在服务期限内不得上调。 ⑤投标人的报价视为完成本项目服务的所有费用，包括但不限于食材价格调查、食材购置包装、配送运输、装卸、退换、人员配备、管理费、税费等一切费用，以及合同实施过程中可预见和不可预见的全部费用。投标人在填报投标报价时，应根据自身的成本核算情况，充分考虑市场价格的波动风险。一经投标，即认为投标人已充分考虑有关风险，愿意承担因这些风险所造成的一切经济损失，并放弃因此造成的损失求偿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★2、膳食服务团队管理费</w:t>
            </w:r>
          </w:p>
        </w:tc>
        <w:tc>
          <w:tcPr>
            <w:tcW w:type="dxa" w:w="2076"/>
          </w:tcPr>
          <w:p>
            <w:pPr>
              <w:pStyle w:val="null3"/>
              <w:jc w:val="left"/>
            </w:pPr>
            <w:r>
              <w:rPr/>
              <w:t>采购人每月固定向中标人支付膳食服务团队管理费17500元，该费用视为已包括所有服务人员的工资、社会福利、加班费及其他相关费用，采购人不再额外支付中标人服务人员的其他任何费用。</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环市派出所食堂服务外包采购项目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4,807,836.00</w:t>
            </w:r>
          </w:p>
        </w:tc>
        <w:tc>
          <w:tcPr>
            <w:tcW w:type="dxa" w:w="831"/>
          </w:tcPr>
          <w:p>
            <w:pPr>
              <w:pStyle w:val="null3"/>
              <w:jc w:val="right"/>
            </w:pPr>
            <w:r>
              <w:rPr/>
              <w:t>4,807,836.00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环市派出所食堂服务外包采购项目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（一）服务范围</w:t>
            </w:r>
            <w:r>
              <w:br/>
            </w:r>
            <w:r>
              <w:rPr>
                <w:sz w:val="21"/>
              </w:rPr>
              <w:t>一年</w:t>
            </w:r>
            <w:r>
              <w:rPr>
                <w:sz w:val="21"/>
              </w:rPr>
              <w:t>365</w:t>
            </w:r>
            <w:r>
              <w:rPr>
                <w:sz w:val="21"/>
              </w:rPr>
              <w:t>天不间断提供早、午、晚餐；餐厅设有厨房、点心房、大厅、工作接待餐厅，大厅设置</w:t>
            </w:r>
            <w:r>
              <w:rPr>
                <w:sz w:val="21"/>
              </w:rPr>
              <w:t>3-4</w:t>
            </w:r>
            <w:r>
              <w:rPr>
                <w:sz w:val="21"/>
              </w:rPr>
              <w:t>个饭菜售卖窗口。大厅能同时容纳约</w:t>
            </w:r>
            <w:r>
              <w:rPr>
                <w:sz w:val="21"/>
              </w:rPr>
              <w:t>200</w:t>
            </w:r>
            <w:r>
              <w:rPr>
                <w:sz w:val="21"/>
              </w:rPr>
              <w:t>人现场就餐。</w:t>
            </w:r>
            <w:r>
              <w:rPr>
                <w:sz w:val="21"/>
              </w:rPr>
              <w:t>中标</w:t>
            </w:r>
            <w:r>
              <w:rPr>
                <w:sz w:val="21"/>
              </w:rPr>
              <w:t>供应商需按照采购人饭堂每日实际用餐人数进行备餐。</w:t>
            </w:r>
          </w:p>
        </w:tc>
      </w:tr>
      <w:tr>
        <w:tc>
          <w:tcPr>
            <w:tcW w:type="dxa" w:w="2076"/>
          </w:tcPr>
          <w:p/>
        </w:tc>
        <w:tc>
          <w:tcPr>
            <w:tcW w:type="dxa" w:w="415"/>
          </w:tcPr>
          <w:p>
            <w:pPr>
              <w:pStyle w:val="null3"/>
            </w:pPr>
            <w:r>
              <w:rPr/>
              <w:t>2</w:t>
            </w:r>
          </w:p>
        </w:tc>
        <w:tc>
          <w:tcPr>
            <w:tcW w:type="dxa" w:w="5814"/>
          </w:tcPr>
          <w:p>
            <w:pPr>
              <w:pStyle w:val="null3"/>
              <w:ind w:firstLine="480"/>
              <w:jc w:val="both"/>
            </w:pPr>
            <w:r>
              <w:rPr>
                <w:b/>
                <w:sz w:val="21"/>
              </w:rPr>
              <w:t>（二）用餐人数及用餐时间</w:t>
            </w:r>
            <w:r>
              <w:br/>
            </w:r>
            <w:r>
              <w:rPr>
                <w:sz w:val="21"/>
              </w:rPr>
              <w:t>1.</w:t>
            </w:r>
            <w:r>
              <w:rPr>
                <w:sz w:val="21"/>
              </w:rPr>
              <w:t>采购人内部工作人员约</w:t>
            </w:r>
            <w:r>
              <w:rPr>
                <w:sz w:val="21"/>
              </w:rPr>
              <w:t>197</w:t>
            </w:r>
            <w:r>
              <w:rPr>
                <w:sz w:val="21"/>
              </w:rPr>
              <w:t>人及外协工作人员及其他临时需要用餐人员，现场用餐。</w:t>
            </w:r>
            <w:r>
              <w:br/>
            </w:r>
            <w:r>
              <w:rPr>
                <w:sz w:val="21"/>
              </w:rPr>
              <w:t>(1)</w:t>
            </w:r>
            <w:r>
              <w:rPr>
                <w:sz w:val="21"/>
              </w:rPr>
              <w:t>现场用餐：工作日早餐约</w:t>
            </w:r>
            <w:r>
              <w:rPr>
                <w:sz w:val="21"/>
              </w:rPr>
              <w:t>197</w:t>
            </w:r>
            <w:r>
              <w:rPr>
                <w:sz w:val="21"/>
              </w:rPr>
              <w:t>人次、中餐约</w:t>
            </w:r>
            <w:r>
              <w:rPr>
                <w:sz w:val="21"/>
              </w:rPr>
              <w:t>197</w:t>
            </w:r>
            <w:r>
              <w:rPr>
                <w:sz w:val="21"/>
              </w:rPr>
              <w:t>人次、晚餐约</w:t>
            </w:r>
            <w:r>
              <w:rPr>
                <w:sz w:val="21"/>
              </w:rPr>
              <w:t>100</w:t>
            </w:r>
            <w:r>
              <w:rPr>
                <w:sz w:val="21"/>
              </w:rPr>
              <w:t>人次。节假日早餐约</w:t>
            </w:r>
            <w:r>
              <w:rPr>
                <w:sz w:val="21"/>
              </w:rPr>
              <w:t>100</w:t>
            </w:r>
            <w:r>
              <w:rPr>
                <w:sz w:val="21"/>
              </w:rPr>
              <w:t>人次、中餐约</w:t>
            </w:r>
            <w:r>
              <w:rPr>
                <w:sz w:val="21"/>
              </w:rPr>
              <w:t>100</w:t>
            </w:r>
            <w:r>
              <w:rPr>
                <w:sz w:val="21"/>
              </w:rPr>
              <w:t>人次、晚餐约</w:t>
            </w:r>
            <w:r>
              <w:rPr>
                <w:sz w:val="21"/>
              </w:rPr>
              <w:t>50</w:t>
            </w:r>
            <w:r>
              <w:rPr>
                <w:sz w:val="21"/>
              </w:rPr>
              <w:t>人次。</w:t>
            </w:r>
            <w:r>
              <w:br/>
            </w:r>
            <w:r>
              <w:rPr>
                <w:sz w:val="21"/>
              </w:rPr>
              <w:t>2.</w:t>
            </w:r>
            <w:r>
              <w:rPr>
                <w:sz w:val="21"/>
              </w:rPr>
              <w:t>用餐时间</w:t>
            </w:r>
            <w:r>
              <w:br/>
            </w:r>
            <w:r>
              <w:rPr>
                <w:sz w:val="21"/>
              </w:rPr>
              <w:t>早餐：</w:t>
            </w:r>
            <w:r>
              <w:rPr>
                <w:sz w:val="21"/>
              </w:rPr>
              <w:t>6:30—8:30</w:t>
            </w:r>
            <w:r>
              <w:rPr>
                <w:sz w:val="21"/>
              </w:rPr>
              <w:t>；午餐：</w:t>
            </w:r>
            <w:r>
              <w:rPr>
                <w:sz w:val="21"/>
              </w:rPr>
              <w:t>11:30—13:00</w:t>
            </w:r>
            <w:r>
              <w:rPr>
                <w:sz w:val="21"/>
              </w:rPr>
              <w:t>；晚餐：</w:t>
            </w:r>
            <w:r>
              <w:rPr>
                <w:sz w:val="21"/>
              </w:rPr>
              <w:t>17:30—19:00</w:t>
            </w:r>
            <w:r>
              <w:rPr>
                <w:sz w:val="21"/>
              </w:rPr>
              <w:t>。如遇其他情况，工作时间需相应延长。</w:t>
            </w:r>
          </w:p>
        </w:tc>
      </w:tr>
      <w:tr>
        <w:tc>
          <w:tcPr>
            <w:tcW w:type="dxa" w:w="2076"/>
          </w:tcPr>
          <w:p/>
        </w:tc>
        <w:tc>
          <w:tcPr>
            <w:tcW w:type="dxa" w:w="415"/>
          </w:tcPr>
          <w:p>
            <w:pPr>
              <w:pStyle w:val="null3"/>
            </w:pPr>
            <w:r>
              <w:rPr/>
              <w:t>3</w:t>
            </w:r>
          </w:p>
        </w:tc>
        <w:tc>
          <w:tcPr>
            <w:tcW w:type="dxa" w:w="5814"/>
          </w:tcPr>
          <w:p>
            <w:pPr>
              <w:pStyle w:val="null3"/>
              <w:ind w:firstLine="480"/>
              <w:jc w:val="both"/>
            </w:pPr>
            <w:r>
              <w:rPr>
                <w:b/>
                <w:sz w:val="21"/>
              </w:rPr>
              <w:t>（三）服务团队要求</w:t>
            </w:r>
            <w:r>
              <w:br/>
            </w:r>
            <w:r>
              <w:rPr>
                <w:sz w:val="21"/>
              </w:rPr>
              <w:t>1.★</w:t>
            </w:r>
            <w:r>
              <w:rPr>
                <w:sz w:val="21"/>
              </w:rPr>
              <w:t>服务团队人数要求：供应商所派出的工作人员及管理人员中至少包括驻场项目经理</w:t>
            </w:r>
            <w:r>
              <w:rPr>
                <w:sz w:val="21"/>
              </w:rPr>
              <w:t>1</w:t>
            </w:r>
            <w:r>
              <w:rPr>
                <w:sz w:val="21"/>
              </w:rPr>
              <w:t>名，厨师</w:t>
            </w:r>
            <w:r>
              <w:rPr>
                <w:sz w:val="21"/>
              </w:rPr>
              <w:t>2</w:t>
            </w:r>
            <w:r>
              <w:rPr>
                <w:sz w:val="21"/>
              </w:rPr>
              <w:t>名，服务员</w:t>
            </w:r>
            <w:r>
              <w:rPr>
                <w:sz w:val="21"/>
              </w:rPr>
              <w:t>2</w:t>
            </w:r>
            <w:r>
              <w:rPr>
                <w:sz w:val="21"/>
              </w:rPr>
              <w:t>名（其中至少</w:t>
            </w:r>
            <w:r>
              <w:rPr>
                <w:sz w:val="21"/>
              </w:rPr>
              <w:t>2</w:t>
            </w:r>
            <w:r>
              <w:rPr>
                <w:sz w:val="21"/>
              </w:rPr>
              <w:t>名男性）。</w:t>
            </w:r>
            <w:r>
              <w:rPr>
                <w:b/>
                <w:sz w:val="21"/>
              </w:rPr>
              <w:t>（注：提供承诺函并加盖供应商公章。）</w:t>
            </w:r>
            <w:r>
              <w:br/>
            </w:r>
            <w:r>
              <w:rPr>
                <w:sz w:val="21"/>
              </w:rPr>
              <w:t>2.</w:t>
            </w:r>
            <w:r>
              <w:rPr>
                <w:sz w:val="21"/>
              </w:rPr>
              <w:t>服务团队的人员要求：供应商委派的餐饮管理团队需包含项目经理、厨师、点心师、服务员等人员，年龄要求男性</w:t>
            </w:r>
            <w:r>
              <w:rPr>
                <w:sz w:val="21"/>
              </w:rPr>
              <w:t>55</w:t>
            </w:r>
            <w:r>
              <w:rPr>
                <w:sz w:val="21"/>
              </w:rPr>
              <w:t>周岁以下，女性</w:t>
            </w:r>
            <w:r>
              <w:rPr>
                <w:sz w:val="21"/>
              </w:rPr>
              <w:t>50</w:t>
            </w:r>
            <w:r>
              <w:rPr>
                <w:sz w:val="21"/>
              </w:rPr>
              <w:t>周岁以下。所有人员须具有健康证，其中食品安全员需具有食品安全管理员证书或考试合格证明、厨师需具有厨师证、点心师需具有面点师证。</w:t>
            </w:r>
            <w:r>
              <w:br/>
            </w:r>
            <w:r>
              <w:rPr>
                <w:sz w:val="21"/>
              </w:rPr>
              <w:t>3.</w:t>
            </w:r>
            <w:r>
              <w:rPr>
                <w:sz w:val="21"/>
              </w:rPr>
              <w:t>项目经理要求：</w:t>
            </w:r>
            <w:r>
              <w:br/>
            </w:r>
            <w:r>
              <w:rPr>
                <w:sz w:val="21"/>
              </w:rPr>
              <w:t>(1)</w:t>
            </w:r>
            <w:r>
              <w:rPr>
                <w:sz w:val="21"/>
              </w:rPr>
              <w:t>负责安排本食堂的全面工作；</w:t>
            </w:r>
            <w:r>
              <w:br/>
            </w:r>
            <w:r>
              <w:rPr>
                <w:sz w:val="21"/>
              </w:rPr>
              <w:t>(2)</w:t>
            </w:r>
            <w:r>
              <w:rPr>
                <w:sz w:val="21"/>
              </w:rPr>
              <w:t>负责所有规章制度的落实执行检查；</w:t>
            </w:r>
            <w:r>
              <w:br/>
            </w:r>
            <w:r>
              <w:rPr>
                <w:sz w:val="21"/>
              </w:rPr>
              <w:t>(3)</w:t>
            </w:r>
            <w:r>
              <w:rPr>
                <w:sz w:val="21"/>
              </w:rPr>
              <w:t>负责消防安全的预防工作，保证采购人财物不被流失与损坏；</w:t>
            </w:r>
            <w:r>
              <w:br/>
            </w:r>
            <w:r>
              <w:rPr>
                <w:sz w:val="21"/>
              </w:rPr>
              <w:t>(4)</w:t>
            </w:r>
            <w:r>
              <w:rPr>
                <w:sz w:val="21"/>
              </w:rPr>
              <w:t>负责饭堂成本控制工作；</w:t>
            </w:r>
            <w:r>
              <w:br/>
            </w:r>
            <w:r>
              <w:rPr>
                <w:sz w:val="21"/>
              </w:rPr>
              <w:t>(5)</w:t>
            </w:r>
            <w:r>
              <w:rPr>
                <w:sz w:val="21"/>
              </w:rPr>
              <w:t>负责员工投诉协调解决和员工意见的及时反馈；</w:t>
            </w:r>
            <w:r>
              <w:br/>
            </w:r>
            <w:r>
              <w:rPr>
                <w:sz w:val="21"/>
              </w:rPr>
              <w:t>(6)</w:t>
            </w:r>
            <w:r>
              <w:rPr>
                <w:sz w:val="21"/>
              </w:rPr>
              <w:t>负责本食堂设备、用具、餐具的保养；</w:t>
            </w:r>
            <w:r>
              <w:br/>
            </w:r>
            <w:r>
              <w:rPr>
                <w:sz w:val="21"/>
              </w:rPr>
              <w:t>(7)</w:t>
            </w:r>
            <w:r>
              <w:rPr>
                <w:sz w:val="21"/>
              </w:rPr>
              <w:t>按照采购人规定的操作流程、厨务操作标准检查每一道工序的执行情况；</w:t>
            </w:r>
            <w:r>
              <w:br/>
            </w:r>
            <w:r>
              <w:rPr>
                <w:sz w:val="21"/>
              </w:rPr>
              <w:t>(8)</w:t>
            </w:r>
            <w:r>
              <w:rPr>
                <w:sz w:val="21"/>
              </w:rPr>
              <w:t>负责食堂卫生、员工个人卫生、餐厅卫生、餐厅卫生的监管；</w:t>
            </w:r>
            <w:r>
              <w:br/>
            </w:r>
            <w:r>
              <w:rPr>
                <w:sz w:val="21"/>
              </w:rPr>
              <w:t>(9)</w:t>
            </w:r>
            <w:r>
              <w:rPr>
                <w:sz w:val="21"/>
              </w:rPr>
              <w:t>负责食堂人员的行为规范、仪容仪表、服务态度等多方面的培训；</w:t>
            </w:r>
            <w:r>
              <w:br/>
            </w:r>
            <w:r>
              <w:rPr>
                <w:sz w:val="21"/>
              </w:rPr>
              <w:t>(10)</w:t>
            </w:r>
            <w:r>
              <w:rPr>
                <w:sz w:val="21"/>
              </w:rPr>
              <w:t>协助、督导厨师的工作及仓库员做好仓库管理工作；</w:t>
            </w:r>
            <w:r>
              <w:br/>
            </w:r>
            <w:r>
              <w:rPr>
                <w:sz w:val="21"/>
              </w:rPr>
              <w:t>(11)</w:t>
            </w:r>
            <w:r>
              <w:rPr>
                <w:sz w:val="21"/>
              </w:rPr>
              <w:t>指导厨师、厨工注意边角料的综合利用，严谨浪费；</w:t>
            </w:r>
            <w:r>
              <w:br/>
            </w:r>
            <w:r>
              <w:rPr>
                <w:sz w:val="21"/>
              </w:rPr>
              <w:t>(12)</w:t>
            </w:r>
            <w:r>
              <w:rPr>
                <w:sz w:val="21"/>
              </w:rPr>
              <w:t>对新进员工的技术进行指导考核，合理分发，做到人人都管事，事事都有人管；</w:t>
            </w:r>
            <w:r>
              <w:br/>
            </w:r>
            <w:r>
              <w:rPr>
                <w:sz w:val="21"/>
              </w:rPr>
              <w:t>(13)</w:t>
            </w:r>
            <w:r>
              <w:rPr>
                <w:sz w:val="21"/>
              </w:rPr>
              <w:t>负责调配属下员工的作息时间和生活。</w:t>
            </w:r>
          </w:p>
        </w:tc>
      </w:tr>
      <w:tr>
        <w:tc>
          <w:tcPr>
            <w:tcW w:type="dxa" w:w="2076"/>
          </w:tcPr>
          <w:p/>
        </w:tc>
        <w:tc>
          <w:tcPr>
            <w:tcW w:type="dxa" w:w="415"/>
          </w:tcPr>
          <w:p>
            <w:pPr>
              <w:pStyle w:val="null3"/>
            </w:pPr>
            <w:r>
              <w:rPr/>
              <w:t>4</w:t>
            </w:r>
          </w:p>
        </w:tc>
        <w:tc>
          <w:tcPr>
            <w:tcW w:type="dxa" w:w="5814"/>
          </w:tcPr>
          <w:p>
            <w:pPr>
              <w:pStyle w:val="null3"/>
              <w:ind w:firstLine="480"/>
              <w:jc w:val="both"/>
            </w:pPr>
            <w:r>
              <w:rPr>
                <w:b/>
                <w:sz w:val="21"/>
              </w:rPr>
              <w:t>（四）服务要求</w:t>
            </w:r>
            <w:r>
              <w:br/>
            </w:r>
            <w:r>
              <w:rPr>
                <w:sz w:val="21"/>
              </w:rPr>
              <w:t>1.</w:t>
            </w:r>
            <w:r>
              <w:rPr>
                <w:sz w:val="21"/>
              </w:rPr>
              <w:t>膳食管理要求</w:t>
            </w:r>
            <w:r>
              <w:br/>
            </w:r>
            <w:r>
              <w:rPr>
                <w:sz w:val="21"/>
              </w:rPr>
              <w:t>(1)</w:t>
            </w:r>
            <w:r>
              <w:rPr>
                <w:sz w:val="21"/>
              </w:rPr>
              <w:t>协助采购人对配菜公司配送的食品严格把关，提供多样的供餐服务、各种菜式的营养搭配、烹饪与分餐。准时、保质、保量开餐。随时接受采购人相关部门的监督和改善建议。</w:t>
            </w:r>
            <w:r>
              <w:br/>
            </w:r>
            <w:r>
              <w:rPr>
                <w:sz w:val="21"/>
              </w:rPr>
              <w:t>(2)</w:t>
            </w:r>
            <w:r>
              <w:rPr>
                <w:sz w:val="21"/>
              </w:rPr>
              <w:t>分批出菜：由于用餐人员吃饭时间有先后，要求分批出菜的形式，保证每一轮来吃饭的职工都有最新鲜、热腾腾的饭菜。</w:t>
            </w:r>
            <w:r>
              <w:br/>
            </w:r>
            <w:r>
              <w:rPr>
                <w:sz w:val="21"/>
              </w:rPr>
              <w:t>(3)</w:t>
            </w:r>
            <w:r>
              <w:rPr>
                <w:sz w:val="21"/>
              </w:rPr>
              <w:t>提高饮食结构的合理、健康，推出养生菜式，让用餐更多样、更健康。</w:t>
            </w:r>
            <w:r>
              <w:br/>
            </w:r>
            <w:r>
              <w:rPr>
                <w:sz w:val="21"/>
              </w:rPr>
              <w:t>(4)</w:t>
            </w:r>
            <w:r>
              <w:rPr>
                <w:sz w:val="21"/>
              </w:rPr>
              <w:t>每周换一次菜谱。根据采购人意见，经常变更饭菜花样，做得主食和副食的搭配，从而保证用餐人员能够吃得健康。</w:t>
            </w:r>
            <w:r>
              <w:br/>
            </w:r>
            <w:r>
              <w:rPr>
                <w:sz w:val="21"/>
              </w:rPr>
              <w:t>(5)</w:t>
            </w:r>
            <w:r>
              <w:rPr>
                <w:sz w:val="21"/>
              </w:rPr>
              <w:t>菜品要求。每天提供菜品，保证一日三餐按照菜谱准点开膳，保证饭菜足量、优质，做到品种多样、营养搭配、菜品健康合理。</w:t>
            </w:r>
            <w:r>
              <w:br/>
            </w:r>
            <w:r>
              <w:rPr>
                <w:sz w:val="21"/>
              </w:rPr>
              <w:t>①</w:t>
            </w:r>
            <w:r>
              <w:rPr>
                <w:sz w:val="21"/>
              </w:rPr>
              <w:t>　早餐：中式点心类</w:t>
            </w:r>
            <w:r>
              <w:rPr>
                <w:sz w:val="21"/>
              </w:rPr>
              <w:t>6</w:t>
            </w:r>
            <w:r>
              <w:rPr>
                <w:sz w:val="21"/>
              </w:rPr>
              <w:t>款以上（如肉包、红豆包、花生包、红白馒头、花卷、糯米卷、糯米鸡、干蒸、油条、麻球、蒸糕、杂粮糕、饺子等）、西式点心</w:t>
            </w:r>
            <w:r>
              <w:rPr>
                <w:sz w:val="21"/>
              </w:rPr>
              <w:t>1</w:t>
            </w:r>
            <w:r>
              <w:rPr>
                <w:sz w:val="21"/>
              </w:rPr>
              <w:t>款（如面包、蛋糕、蛋挞等）、鸡蛋杂粮类</w:t>
            </w:r>
            <w:r>
              <w:rPr>
                <w:sz w:val="21"/>
              </w:rPr>
              <w:t>4</w:t>
            </w:r>
            <w:r>
              <w:rPr>
                <w:sz w:val="21"/>
              </w:rPr>
              <w:t>款以上（如水煮鸡蛋、卤鸡蛋、煎鸡蛋、番薯、玉米等）、青菜等，粥品</w:t>
            </w:r>
            <w:r>
              <w:rPr>
                <w:sz w:val="21"/>
              </w:rPr>
              <w:t>/</w:t>
            </w:r>
            <w:r>
              <w:rPr>
                <w:sz w:val="21"/>
              </w:rPr>
              <w:t>饮品</w:t>
            </w:r>
            <w:r>
              <w:rPr>
                <w:sz w:val="21"/>
              </w:rPr>
              <w:t>2</w:t>
            </w:r>
            <w:r>
              <w:rPr>
                <w:sz w:val="21"/>
              </w:rPr>
              <w:t>款（如燕麦粥、白粥、小米粥、杂粮粥、瘦肉皮蛋粥、豆浆等）、粉面类</w:t>
            </w:r>
            <w:r>
              <w:rPr>
                <w:sz w:val="21"/>
              </w:rPr>
              <w:t>4</w:t>
            </w:r>
            <w:r>
              <w:rPr>
                <w:sz w:val="21"/>
              </w:rPr>
              <w:t>款以上（如三丝炒粉炒面、排骨、牛腩、酸菜肉丝、肉丸子、猪杂、炸花生、西红柿牛肉等汤粉汤面等），每天提供</w:t>
            </w:r>
            <w:r>
              <w:rPr>
                <w:sz w:val="21"/>
              </w:rPr>
              <w:t>18</w:t>
            </w:r>
            <w:r>
              <w:rPr>
                <w:sz w:val="21"/>
              </w:rPr>
              <w:t>以上品种，轮换品种搭配。</w:t>
            </w:r>
            <w:r>
              <w:br/>
            </w:r>
            <w:r>
              <w:rPr>
                <w:sz w:val="21"/>
              </w:rPr>
              <w:t>②</w:t>
            </w:r>
            <w:r>
              <w:rPr>
                <w:sz w:val="21"/>
              </w:rPr>
              <w:t>　午餐：</w:t>
            </w:r>
            <w:r>
              <w:br/>
            </w:r>
            <w:r>
              <w:rPr>
                <w:sz w:val="21"/>
              </w:rPr>
              <w:t>A.</w:t>
            </w:r>
            <w:r>
              <w:rPr>
                <w:sz w:val="21"/>
              </w:rPr>
              <w:t>主荤</w:t>
            </w:r>
            <w:r>
              <w:rPr>
                <w:sz w:val="21"/>
              </w:rPr>
              <w:t>6</w:t>
            </w:r>
            <w:r>
              <w:rPr>
                <w:sz w:val="21"/>
              </w:rPr>
              <w:t>款以上（如畜类、禽类、鱼类，如酱油鸡、虫草花蒸鸡、辣子鸡、沙姜鸡、猪肚煲鸡、当归煲乌鸡、白切鸭，紫苏焖鸭、小炒牛肉三杯鹅、卤鹅、特色粉肠蒸花肉、叉烧、卤牛肉、手抓肉、咕噜肉、牛仔骨、猪排、凉拌猪舌、猪脚姜、酸菜鱼、炸鱼、红烧鱼、榄角蒸鱼、奥尔良炸鸡翅和炸虾等）</w:t>
            </w:r>
            <w:r>
              <w:br/>
            </w:r>
            <w:r>
              <w:rPr>
                <w:sz w:val="21"/>
              </w:rPr>
              <w:t>B.</w:t>
            </w:r>
            <w:r>
              <w:rPr>
                <w:sz w:val="21"/>
              </w:rPr>
              <w:t>副荤、凉拌菜及甜品</w:t>
            </w:r>
            <w:r>
              <w:rPr>
                <w:sz w:val="21"/>
              </w:rPr>
              <w:t>8</w:t>
            </w:r>
            <w:r>
              <w:rPr>
                <w:sz w:val="21"/>
              </w:rPr>
              <w:t>款以上（如土豆焖牛腩、莲藕焖猪手、红烧豆腐、回味牛肉蒸豆腐、肉丁炒藕带、肉沫炒藕片、瓜类炒肉、番茄炒蛋、蒜苗回锅肉、五柳炸蛋、香芋蒸腊肠腊肉、韭菜花豆芽炒河虾、虾米肉沫白菜炒粉丝、三丝炒肉、苦瓜炒蛋、菇类炒肉、凉拌红薯粉及粉条、凉拌青瓜、凉拌木耳、凉拌秋葵、凉拌花生、柠檬鸡爪、龟灵膏、凉粉、椰汁腰豆煮山药等）、蔬菜</w:t>
            </w:r>
            <w:r>
              <w:rPr>
                <w:sz w:val="21"/>
              </w:rPr>
              <w:t>2</w:t>
            </w:r>
            <w:r>
              <w:rPr>
                <w:sz w:val="21"/>
              </w:rPr>
              <w:t>款、每天提供</w:t>
            </w:r>
            <w:r>
              <w:rPr>
                <w:sz w:val="21"/>
              </w:rPr>
              <w:t>16</w:t>
            </w:r>
            <w:r>
              <w:rPr>
                <w:sz w:val="21"/>
              </w:rPr>
              <w:t>个菜式以上，轮换菜式搭配。老火汤</w:t>
            </w:r>
            <w:r>
              <w:rPr>
                <w:sz w:val="21"/>
              </w:rPr>
              <w:t>/</w:t>
            </w:r>
            <w:r>
              <w:rPr>
                <w:sz w:val="21"/>
              </w:rPr>
              <w:t>生滚汤</w:t>
            </w:r>
            <w:r>
              <w:rPr>
                <w:sz w:val="21"/>
              </w:rPr>
              <w:t>/</w:t>
            </w:r>
            <w:r>
              <w:rPr>
                <w:sz w:val="21"/>
              </w:rPr>
              <w:t>糖水</w:t>
            </w:r>
            <w:r>
              <w:rPr>
                <w:sz w:val="21"/>
              </w:rPr>
              <w:t>1</w:t>
            </w:r>
            <w:r>
              <w:rPr>
                <w:sz w:val="21"/>
              </w:rPr>
              <w:t>款、饮品</w:t>
            </w:r>
            <w:r>
              <w:rPr>
                <w:sz w:val="21"/>
              </w:rPr>
              <w:t>/</w:t>
            </w:r>
            <w:r>
              <w:rPr>
                <w:sz w:val="21"/>
              </w:rPr>
              <w:t>水果；采用分餐形式，值班餐需打包配送。</w:t>
            </w:r>
            <w:r>
              <w:br/>
            </w:r>
            <w:r>
              <w:rPr>
                <w:sz w:val="21"/>
              </w:rPr>
              <w:t>③</w:t>
            </w:r>
            <w:r>
              <w:rPr>
                <w:sz w:val="21"/>
              </w:rPr>
              <w:t>　晚餐：主荤</w:t>
            </w:r>
            <w:r>
              <w:rPr>
                <w:sz w:val="21"/>
              </w:rPr>
              <w:t>2</w:t>
            </w:r>
            <w:r>
              <w:rPr>
                <w:sz w:val="21"/>
              </w:rPr>
              <w:t>款、副荤</w:t>
            </w:r>
            <w:r>
              <w:rPr>
                <w:sz w:val="21"/>
              </w:rPr>
              <w:t>5</w:t>
            </w:r>
            <w:r>
              <w:rPr>
                <w:sz w:val="21"/>
              </w:rPr>
              <w:t>款、蔬菜</w:t>
            </w:r>
            <w:r>
              <w:rPr>
                <w:sz w:val="21"/>
              </w:rPr>
              <w:t>2</w:t>
            </w:r>
            <w:r>
              <w:rPr>
                <w:sz w:val="21"/>
              </w:rPr>
              <w:t>款，每天提供</w:t>
            </w:r>
            <w:r>
              <w:rPr>
                <w:sz w:val="21"/>
              </w:rPr>
              <w:t>9</w:t>
            </w:r>
            <w:r>
              <w:rPr>
                <w:sz w:val="21"/>
              </w:rPr>
              <w:t>个菜式以上，轮换菜式搭配。老火汤</w:t>
            </w:r>
            <w:r>
              <w:rPr>
                <w:sz w:val="21"/>
              </w:rPr>
              <w:t>/</w:t>
            </w:r>
            <w:r>
              <w:rPr>
                <w:sz w:val="21"/>
              </w:rPr>
              <w:t>生滚汤</w:t>
            </w:r>
            <w:r>
              <w:rPr>
                <w:sz w:val="21"/>
              </w:rPr>
              <w:t>/</w:t>
            </w:r>
            <w:r>
              <w:rPr>
                <w:sz w:val="21"/>
              </w:rPr>
              <w:t>糖水</w:t>
            </w:r>
            <w:r>
              <w:rPr>
                <w:sz w:val="21"/>
              </w:rPr>
              <w:t>1</w:t>
            </w:r>
            <w:r>
              <w:rPr>
                <w:sz w:val="21"/>
              </w:rPr>
              <w:t>款、饮品</w:t>
            </w:r>
            <w:r>
              <w:rPr>
                <w:sz w:val="21"/>
              </w:rPr>
              <w:t>/</w:t>
            </w:r>
            <w:r>
              <w:rPr>
                <w:sz w:val="21"/>
              </w:rPr>
              <w:t>水果；采用分餐形式，值班餐需打包配送。</w:t>
            </w:r>
            <w:r>
              <w:br/>
            </w:r>
            <w:r>
              <w:rPr>
                <w:sz w:val="21"/>
              </w:rPr>
              <w:t>(6)</w:t>
            </w:r>
            <w:r>
              <w:rPr>
                <w:sz w:val="21"/>
              </w:rPr>
              <w:t>工作接待餐（工作餐、围餐）服务</w:t>
            </w:r>
            <w:r>
              <w:br/>
            </w:r>
            <w:r>
              <w:rPr>
                <w:sz w:val="21"/>
              </w:rPr>
              <w:t>工作接待餐是</w:t>
            </w:r>
            <w:r>
              <w:rPr>
                <w:sz w:val="21"/>
              </w:rPr>
              <w:t>以</w:t>
            </w:r>
            <w:r>
              <w:rPr>
                <w:sz w:val="21"/>
              </w:rPr>
              <w:t>经济实惠型的家常菜</w:t>
            </w:r>
            <w:r>
              <w:rPr>
                <w:sz w:val="21"/>
              </w:rPr>
              <w:t>为主</w:t>
            </w:r>
            <w:r>
              <w:rPr>
                <w:sz w:val="21"/>
              </w:rPr>
              <w:t>。</w:t>
            </w:r>
            <w:r>
              <w:br/>
            </w:r>
            <w:r>
              <w:rPr>
                <w:sz w:val="21"/>
              </w:rPr>
              <w:t>(7)</w:t>
            </w:r>
            <w:r>
              <w:rPr>
                <w:sz w:val="21"/>
              </w:rPr>
              <w:t>按照</w:t>
            </w:r>
            <w:r>
              <w:rPr>
                <w:sz w:val="21"/>
              </w:rPr>
              <w:t>“</w:t>
            </w:r>
            <w:r>
              <w:rPr>
                <w:sz w:val="21"/>
              </w:rPr>
              <w:t>提倡节约，减少浪费</w:t>
            </w:r>
            <w:r>
              <w:rPr>
                <w:sz w:val="21"/>
              </w:rPr>
              <w:t>”</w:t>
            </w:r>
            <w:r>
              <w:rPr>
                <w:sz w:val="21"/>
              </w:rPr>
              <w:t>的原则，满足采购人职工的口味，提高饭菜质量，增加出品花样品种，提高服务质量。</w:t>
            </w:r>
            <w:r>
              <w:br/>
            </w:r>
            <w:r>
              <w:rPr>
                <w:sz w:val="21"/>
              </w:rPr>
              <w:t>2.</w:t>
            </w:r>
            <w:r>
              <w:rPr>
                <w:sz w:val="21"/>
              </w:rPr>
              <w:t>卫生安全要求</w:t>
            </w:r>
            <w:r>
              <w:br/>
            </w:r>
            <w:r>
              <w:rPr>
                <w:sz w:val="21"/>
              </w:rPr>
              <w:t>(1)</w:t>
            </w:r>
            <w:r>
              <w:rPr>
                <w:sz w:val="21"/>
              </w:rPr>
              <w:t>严格做好环境卫生工作（包括厨房、仓库、配餐间、就餐区域等），搞好室内外环境清洁和消毒工作。</w:t>
            </w:r>
            <w:r>
              <w:br/>
            </w:r>
            <w:r>
              <w:rPr>
                <w:sz w:val="21"/>
              </w:rPr>
              <w:t>(2)</w:t>
            </w:r>
            <w:r>
              <w:rPr>
                <w:sz w:val="21"/>
              </w:rPr>
              <w:t>认真执行食品卫生管理制度，搞好饮食卫生及环境卫生，不得发生食品安全、食物中毒事件。若因</w:t>
            </w:r>
            <w:r>
              <w:rPr>
                <w:sz w:val="21"/>
              </w:rPr>
              <w:t>中标</w:t>
            </w:r>
            <w:r>
              <w:rPr>
                <w:sz w:val="21"/>
              </w:rPr>
              <w:t>供应商管理不善造成食物中毒、因人为或其他因素引发的事故及所造成的人员伤亡、财产损失等，其经济责任、法律责任全部由</w:t>
            </w:r>
            <w:r>
              <w:rPr>
                <w:sz w:val="21"/>
              </w:rPr>
              <w:t>中标</w:t>
            </w:r>
            <w:r>
              <w:rPr>
                <w:sz w:val="21"/>
              </w:rPr>
              <w:t>供应商承担，视情况严重程度，采购人有权终止合同，如对采购人造成财产或声誉损害的，</w:t>
            </w:r>
            <w:r>
              <w:rPr>
                <w:sz w:val="21"/>
              </w:rPr>
              <w:t>中标</w:t>
            </w:r>
            <w:r>
              <w:rPr>
                <w:sz w:val="21"/>
              </w:rPr>
              <w:t>供应商应承担赔偿责任。</w:t>
            </w:r>
            <w:r>
              <w:br/>
            </w:r>
            <w:r>
              <w:rPr>
                <w:sz w:val="21"/>
              </w:rPr>
              <w:t>(3)</w:t>
            </w:r>
            <w:r>
              <w:rPr>
                <w:sz w:val="21"/>
              </w:rPr>
              <w:t>中标</w:t>
            </w:r>
            <w:r>
              <w:rPr>
                <w:sz w:val="21"/>
              </w:rPr>
              <w:t>供应商应保障饭堂运作的食品卫生安全，保证贮存食品的场所、设备清洁，无霉斑、无四害（蚊子、老鼠、苍蝇、蟑螂），仓库通风良好，禁止存放有毒、有害物品（如杀鼠剂、杀虫剂、消毒剂等）及个人生活物品。</w:t>
            </w:r>
            <w:r>
              <w:br/>
            </w:r>
            <w:r>
              <w:rPr>
                <w:sz w:val="21"/>
              </w:rPr>
              <w:t>(4)</w:t>
            </w:r>
            <w:r>
              <w:rPr>
                <w:sz w:val="21"/>
              </w:rPr>
              <w:t>每天食品、菜式做好留样，以备化验、检查。生熟肉类要分开存放冰箱，砧板、刀具按色标管理制度分开使用、管理。所有工作人员进饭堂均须穿工作服、戴帽及口罩。</w:t>
            </w:r>
            <w:r>
              <w:br/>
            </w:r>
            <w:r>
              <w:rPr>
                <w:sz w:val="21"/>
              </w:rPr>
              <w:t>(5)</w:t>
            </w:r>
            <w:r>
              <w:rPr>
                <w:sz w:val="21"/>
              </w:rPr>
              <w:t>排烟设施每周至少一次表面清洗，每年至少两次邀请第三方专业油烟清洁公司进行排烟管道清洁，确保无油渍，避免安全隐患。清洗记录、拍照，资料存档，并接受采购人检查。</w:t>
            </w:r>
            <w:r>
              <w:br/>
            </w:r>
            <w:r>
              <w:rPr>
                <w:sz w:val="21"/>
              </w:rPr>
              <w:t>(6)</w:t>
            </w:r>
            <w:r>
              <w:rPr>
                <w:sz w:val="21"/>
              </w:rPr>
              <w:t>做好每天卫生巡查记录，相关资料的存档，并接受采购人检查。</w:t>
            </w:r>
            <w:r>
              <w:br/>
            </w:r>
            <w:r>
              <w:rPr>
                <w:sz w:val="21"/>
              </w:rPr>
              <w:t>3.</w:t>
            </w:r>
            <w:r>
              <w:rPr>
                <w:sz w:val="21"/>
              </w:rPr>
              <w:t>消防安全要求</w:t>
            </w:r>
            <w:r>
              <w:br/>
            </w:r>
            <w:r>
              <w:rPr>
                <w:sz w:val="21"/>
              </w:rPr>
              <w:t>(1)</w:t>
            </w:r>
            <w:r>
              <w:rPr>
                <w:sz w:val="21"/>
              </w:rPr>
              <w:t>中标</w:t>
            </w:r>
            <w:r>
              <w:rPr>
                <w:sz w:val="21"/>
              </w:rPr>
              <w:t>供应商应督促和保证所派驻员工遵守法律、法规以及采购人的各项规章，做好安全生产工作，制订生产安全管理制度，发生安全生产事故造成损失全部由</w:t>
            </w:r>
            <w:r>
              <w:rPr>
                <w:sz w:val="21"/>
              </w:rPr>
              <w:t>中标</w:t>
            </w:r>
            <w:r>
              <w:rPr>
                <w:sz w:val="21"/>
              </w:rPr>
              <w:t>供应商负责并承担相应的法律和经济责任。</w:t>
            </w:r>
            <w:r>
              <w:br/>
            </w:r>
            <w:r>
              <w:rPr>
                <w:sz w:val="21"/>
              </w:rPr>
              <w:t>(2)</w:t>
            </w:r>
            <w:r>
              <w:rPr>
                <w:sz w:val="21"/>
              </w:rPr>
              <w:t>做好饭堂的消防安全工作，按照国家消防安全标准安装和配置必要的性能完好的消防设施设备，并定期接受采购人及相关机构的监督检查。饭堂内的消防安全及工具、煤气、油烟系统、电源（炉灶、各种炊事设备）等操作事故责任均由</w:t>
            </w:r>
            <w:r>
              <w:rPr>
                <w:sz w:val="21"/>
              </w:rPr>
              <w:t>中标</w:t>
            </w:r>
            <w:r>
              <w:rPr>
                <w:sz w:val="21"/>
              </w:rPr>
              <w:t>供应商承担。</w:t>
            </w:r>
            <w:r>
              <w:br/>
            </w:r>
            <w:r>
              <w:rPr>
                <w:sz w:val="21"/>
              </w:rPr>
              <w:t>4.</w:t>
            </w:r>
            <w:r>
              <w:rPr>
                <w:sz w:val="21"/>
              </w:rPr>
              <w:t>人员管理要求</w:t>
            </w:r>
            <w:r>
              <w:br/>
            </w:r>
            <w:r>
              <w:rPr>
                <w:sz w:val="21"/>
              </w:rPr>
              <w:t>(1)</w:t>
            </w:r>
            <w:r>
              <w:rPr>
                <w:sz w:val="21"/>
              </w:rPr>
              <w:t>饭堂员工用工年龄按法定要求执行，要求身体健康，形象良好。员工必须先体检合格取得饮食行业健康证，并经卫生培训合格方可上岗。</w:t>
            </w:r>
            <w:r>
              <w:br/>
            </w:r>
            <w:r>
              <w:rPr>
                <w:sz w:val="21"/>
              </w:rPr>
              <w:t>(2)</w:t>
            </w:r>
            <w:r>
              <w:rPr>
                <w:sz w:val="21"/>
              </w:rPr>
              <w:t>中标</w:t>
            </w:r>
            <w:r>
              <w:rPr>
                <w:sz w:val="21"/>
              </w:rPr>
              <w:t>供应商做好员工健康证的整理和归档工作，并在饭堂公示，且保证在有效期内。对于国家规定的一些特殊的工种，提供的人员需具有相应资格。</w:t>
            </w:r>
            <w:r>
              <w:br/>
            </w:r>
            <w:r>
              <w:rPr>
                <w:sz w:val="21"/>
              </w:rPr>
              <w:t>(3)</w:t>
            </w:r>
            <w:r>
              <w:rPr>
                <w:sz w:val="21"/>
              </w:rPr>
              <w:t>员工如有感冒、皮肤划伤等，不得带病上班；在工作期间患有传染病者，应立即调离工作岗位，康复后体检合格方可上岗。</w:t>
            </w:r>
            <w:r>
              <w:rPr>
                <w:sz w:val="21"/>
              </w:rPr>
              <w:t>中标</w:t>
            </w:r>
            <w:r>
              <w:rPr>
                <w:sz w:val="21"/>
              </w:rPr>
              <w:t>供应商应合理调度人员。</w:t>
            </w:r>
            <w:r>
              <w:br/>
            </w:r>
            <w:r>
              <w:rPr>
                <w:sz w:val="21"/>
              </w:rPr>
              <w:t>(4)</w:t>
            </w:r>
            <w:r>
              <w:rPr>
                <w:sz w:val="21"/>
              </w:rPr>
              <w:t>员工保持仪容整洁，上班时统一着装，穿好工作服，戴好标识牌或工卡、口罩、工作帽、手套等。</w:t>
            </w:r>
            <w:r>
              <w:br/>
            </w:r>
            <w:r>
              <w:rPr>
                <w:sz w:val="21"/>
              </w:rPr>
              <w:t>①</w:t>
            </w:r>
            <w:r>
              <w:rPr>
                <w:sz w:val="21"/>
              </w:rPr>
              <w:t>中标</w:t>
            </w:r>
            <w:r>
              <w:rPr>
                <w:sz w:val="21"/>
              </w:rPr>
              <w:t>供应商员工的着装应按岗位分类不同而有所区别、佩带胸卡，同一类岗位的员工着装应一致。上岗期间应讲究文明礼貌，微笑服务、注意仪表仪容。</w:t>
            </w:r>
            <w:r>
              <w:br/>
            </w:r>
            <w:r>
              <w:rPr>
                <w:sz w:val="21"/>
              </w:rPr>
              <w:t>②</w:t>
            </w:r>
            <w:r>
              <w:rPr>
                <w:sz w:val="21"/>
              </w:rPr>
              <w:t>中标</w:t>
            </w:r>
            <w:r>
              <w:rPr>
                <w:sz w:val="21"/>
              </w:rPr>
              <w:t>供应商应按夏、冬两个季节，在每个季节中发放不少于三套的岗位工作服。要求：管理岗西装白衫衣加黑或灰色裤子；厨师是白色或蓝色工作服</w:t>
            </w:r>
            <w:r>
              <w:rPr>
                <w:sz w:val="21"/>
              </w:rPr>
              <w:t>。</w:t>
            </w:r>
            <w:r>
              <w:br/>
            </w:r>
            <w:r>
              <w:rPr>
                <w:sz w:val="21"/>
              </w:rPr>
              <w:t>(5)</w:t>
            </w:r>
            <w:r>
              <w:rPr>
                <w:sz w:val="21"/>
              </w:rPr>
              <w:t>员工要遵守职业道德，对采购人职工要有良好的服务态度，文明用语，微笑服务、自觉接受就餐人员的监督。</w:t>
            </w:r>
            <w:r>
              <w:br/>
            </w:r>
            <w:r>
              <w:rPr>
                <w:sz w:val="21"/>
              </w:rPr>
              <w:t>(6)</w:t>
            </w:r>
            <w:r>
              <w:rPr>
                <w:sz w:val="21"/>
              </w:rPr>
              <w:t>中标</w:t>
            </w:r>
            <w:r>
              <w:rPr>
                <w:sz w:val="21"/>
              </w:rPr>
              <w:t>供应商负责对其员工进行上岗培训，费用由</w:t>
            </w:r>
            <w:r>
              <w:rPr>
                <w:sz w:val="21"/>
              </w:rPr>
              <w:t>中标</w:t>
            </w:r>
            <w:r>
              <w:rPr>
                <w:sz w:val="21"/>
              </w:rPr>
              <w:t>供应商负责。每月组织</w:t>
            </w:r>
            <w:r>
              <w:rPr>
                <w:sz w:val="21"/>
              </w:rPr>
              <w:t>1</w:t>
            </w:r>
            <w:r>
              <w:rPr>
                <w:sz w:val="21"/>
              </w:rPr>
              <w:t>次食品安全管理、安全生产等培训，并积极配合做好</w:t>
            </w:r>
            <w:r>
              <w:rPr>
                <w:sz w:val="21"/>
              </w:rPr>
              <w:t>中标</w:t>
            </w:r>
            <w:r>
              <w:rPr>
                <w:sz w:val="21"/>
              </w:rPr>
              <w:t>供应商以及上级卫生部门组织的各项业务学习培训和安全检查。做好相关培训内容、签到表、培训照片等资料的整理归档，并定期交采购人管理部门备案。</w:t>
            </w:r>
            <w:r>
              <w:br/>
            </w:r>
            <w:r>
              <w:rPr>
                <w:sz w:val="21"/>
              </w:rPr>
              <w:t>(7)</w:t>
            </w:r>
            <w:r>
              <w:rPr>
                <w:sz w:val="21"/>
              </w:rPr>
              <w:t>中标</w:t>
            </w:r>
            <w:r>
              <w:rPr>
                <w:sz w:val="21"/>
              </w:rPr>
              <w:t>供应商员工在采购人饭堂工作期间，必须遵守国家法律和采购人的规章制度，服从采购人的管理，切实履行相关的工作制度和职责。</w:t>
            </w:r>
            <w:r>
              <w:br/>
            </w:r>
            <w:r>
              <w:rPr>
                <w:sz w:val="21"/>
              </w:rPr>
              <w:t>(8)</w:t>
            </w:r>
            <w:r>
              <w:rPr>
                <w:sz w:val="21"/>
              </w:rPr>
              <w:t>对违法、违纪、违规等（如偷盗采购人职工财物等）的</w:t>
            </w:r>
            <w:r>
              <w:rPr>
                <w:sz w:val="21"/>
              </w:rPr>
              <w:t>中标</w:t>
            </w:r>
            <w:r>
              <w:rPr>
                <w:sz w:val="21"/>
              </w:rPr>
              <w:t>供应商员工，采购人有权提出处罚要求，包括但不限于赔礼道歉、经济处罚、终止其在采购人的工作资格、追究民事和刑事责任，</w:t>
            </w:r>
            <w:r>
              <w:rPr>
                <w:sz w:val="21"/>
              </w:rPr>
              <w:t>中标</w:t>
            </w:r>
            <w:r>
              <w:rPr>
                <w:sz w:val="21"/>
              </w:rPr>
              <w:t>供应商应积极协助司法机关进行调查处理并须赔偿当事人相应的经济损失。</w:t>
            </w:r>
            <w:r>
              <w:br/>
            </w:r>
            <w:r>
              <w:rPr>
                <w:sz w:val="21"/>
              </w:rPr>
              <w:t>(9)</w:t>
            </w:r>
            <w:r>
              <w:rPr>
                <w:sz w:val="21"/>
              </w:rPr>
              <w:t>中标</w:t>
            </w:r>
            <w:r>
              <w:rPr>
                <w:sz w:val="21"/>
              </w:rPr>
              <w:t>供应商及其员工在工作中发现各种问题和安全隐患，有责任向采购人报告，以提高管理质量和效率。</w:t>
            </w:r>
            <w:r>
              <w:br/>
            </w:r>
            <w:r>
              <w:rPr>
                <w:sz w:val="21"/>
              </w:rPr>
              <w:t>(10)</w:t>
            </w:r>
            <w:r>
              <w:rPr>
                <w:sz w:val="21"/>
              </w:rPr>
              <w:t>对相关岗位上岗人员要有相应的资格证，入职时复印件交到警务保障中心备案。</w:t>
            </w:r>
            <w:r>
              <w:br/>
            </w:r>
            <w:r>
              <w:rPr>
                <w:sz w:val="21"/>
              </w:rPr>
              <w:t>(11)</w:t>
            </w:r>
            <w:r>
              <w:rPr>
                <w:sz w:val="21"/>
              </w:rPr>
              <w:t>采购人负责解决水、电、燃气供应，负责室外供水、供电、燃气、饭堂设备设施的维修维护及提供工作人员劳动工具。</w:t>
            </w:r>
            <w:r>
              <w:br/>
            </w:r>
            <w:r>
              <w:rPr>
                <w:sz w:val="21"/>
              </w:rPr>
              <w:t>(12)</w:t>
            </w:r>
            <w:r>
              <w:rPr>
                <w:sz w:val="21"/>
              </w:rPr>
              <w:t>采购人免费提供现有的饭堂工作场地，饭堂内现有餐具、厨具等一切现有配备的设施提供给</w:t>
            </w:r>
            <w:r>
              <w:rPr>
                <w:sz w:val="21"/>
              </w:rPr>
              <w:t>中标</w:t>
            </w:r>
            <w:r>
              <w:rPr>
                <w:sz w:val="21"/>
              </w:rPr>
              <w:t>供应商使用，</w:t>
            </w:r>
            <w:r>
              <w:rPr>
                <w:sz w:val="21"/>
              </w:rPr>
              <w:t>中标</w:t>
            </w:r>
            <w:r>
              <w:rPr>
                <w:sz w:val="21"/>
              </w:rPr>
              <w:t>供应商应认真保管使用。</w:t>
            </w:r>
            <w:r>
              <w:rPr>
                <w:sz w:val="21"/>
              </w:rPr>
              <w:t xml:space="preserve"> </w:t>
            </w:r>
            <w:r>
              <w:br/>
            </w:r>
            <w:r>
              <w:rPr>
                <w:sz w:val="21"/>
              </w:rPr>
              <w:t>5.</w:t>
            </w:r>
            <w:r>
              <w:rPr>
                <w:sz w:val="21"/>
              </w:rPr>
              <w:t>其他要求</w:t>
            </w:r>
            <w:r>
              <w:br/>
            </w:r>
            <w:r>
              <w:rPr>
                <w:sz w:val="21"/>
              </w:rPr>
              <w:t>(1)</w:t>
            </w:r>
            <w:r>
              <w:rPr>
                <w:sz w:val="21"/>
              </w:rPr>
              <w:t>中标</w:t>
            </w:r>
            <w:r>
              <w:rPr>
                <w:sz w:val="21"/>
              </w:rPr>
              <w:t>供应商在以往餐饮经营中无任何食品卫生、消防、生产安全等方面不良记录。</w:t>
            </w:r>
            <w:r>
              <w:br/>
            </w:r>
            <w:r>
              <w:rPr>
                <w:sz w:val="21"/>
              </w:rPr>
              <w:t>(2)</w:t>
            </w:r>
            <w:r>
              <w:rPr>
                <w:sz w:val="21"/>
              </w:rPr>
              <w:t>采购人确因特殊情况（疫情防控期间特殊要求、配餐模式变化）需要增加工作人员的，</w:t>
            </w:r>
            <w:r>
              <w:rPr>
                <w:sz w:val="21"/>
              </w:rPr>
              <w:t>中标</w:t>
            </w:r>
            <w:r>
              <w:rPr>
                <w:sz w:val="21"/>
              </w:rPr>
              <w:t>供应商应积极配合协调。</w:t>
            </w:r>
            <w:r>
              <w:br/>
            </w:r>
            <w:r>
              <w:rPr>
                <w:sz w:val="21"/>
              </w:rPr>
              <w:t>(3)</w:t>
            </w:r>
            <w:r>
              <w:rPr>
                <w:sz w:val="21"/>
              </w:rPr>
              <w:t>封闭执勤模式期间，菜式和服务标准不能降低。</w:t>
            </w:r>
            <w:r>
              <w:br/>
            </w:r>
            <w:r>
              <w:rPr>
                <w:sz w:val="21"/>
              </w:rPr>
              <w:t>(4)</w:t>
            </w:r>
            <w:r>
              <w:rPr>
                <w:sz w:val="21"/>
              </w:rPr>
              <w:t>中标</w:t>
            </w:r>
            <w:r>
              <w:rPr>
                <w:sz w:val="21"/>
              </w:rPr>
              <w:t>供应商及其委派到采购人饭堂提供服务的所有员工必须向采购人递交一份（在工作过程中出现意外、受伤、生病等）无采购人责任的承诺书和保密承诺书。</w:t>
            </w:r>
            <w:r>
              <w:br/>
            </w:r>
            <w:r>
              <w:rPr>
                <w:sz w:val="21"/>
              </w:rPr>
              <w:t>(5)</w:t>
            </w:r>
            <w:r>
              <w:rPr>
                <w:sz w:val="21"/>
              </w:rPr>
              <w:t>中标</w:t>
            </w:r>
            <w:r>
              <w:rPr>
                <w:sz w:val="21"/>
              </w:rPr>
              <w:t>供应商须每月按时给服务团队人员足额支付工资，按国家规定购买社保，</w:t>
            </w:r>
            <w:r>
              <w:rPr>
                <w:sz w:val="21"/>
              </w:rPr>
              <w:t>中标</w:t>
            </w:r>
            <w:r>
              <w:rPr>
                <w:sz w:val="21"/>
              </w:rPr>
              <w:t>供应商与服务团队人员产生的任何劳务纠纷，由</w:t>
            </w:r>
            <w:r>
              <w:rPr>
                <w:sz w:val="21"/>
              </w:rPr>
              <w:t>中标</w:t>
            </w:r>
            <w:r>
              <w:rPr>
                <w:sz w:val="21"/>
              </w:rPr>
              <w:t>供应商承担相应的责任，均与采购人无关。</w:t>
            </w:r>
            <w:r>
              <w:br/>
            </w:r>
            <w:r>
              <w:rPr>
                <w:sz w:val="21"/>
              </w:rPr>
              <w:t>(6)</w:t>
            </w:r>
            <w:r>
              <w:rPr>
                <w:sz w:val="21"/>
              </w:rPr>
              <w:t>中标</w:t>
            </w:r>
            <w:r>
              <w:rPr>
                <w:sz w:val="21"/>
              </w:rPr>
              <w:t>供应商如有下列行为的，应承担其全部的经济和法律责任：</w:t>
            </w:r>
            <w:r>
              <w:br/>
            </w:r>
            <w:r>
              <w:rPr>
                <w:sz w:val="21"/>
              </w:rPr>
              <w:t>①</w:t>
            </w:r>
            <w:r>
              <w:rPr>
                <w:sz w:val="21"/>
              </w:rPr>
              <w:t>　加工环节污染引起的消费者食物中毒；</w:t>
            </w:r>
            <w:r>
              <w:br/>
            </w:r>
            <w:r>
              <w:rPr>
                <w:sz w:val="21"/>
              </w:rPr>
              <w:t>②</w:t>
            </w:r>
            <w:r>
              <w:rPr>
                <w:sz w:val="21"/>
              </w:rPr>
              <w:t>　政府职能部门检查不合格；</w:t>
            </w:r>
            <w:r>
              <w:br/>
            </w:r>
            <w:r>
              <w:rPr>
                <w:sz w:val="21"/>
              </w:rPr>
              <w:t>③</w:t>
            </w:r>
            <w:r>
              <w:rPr>
                <w:sz w:val="21"/>
              </w:rPr>
              <w:t>　拒绝接受采购人的监督检查；</w:t>
            </w:r>
            <w:r>
              <w:br/>
            </w:r>
            <w:r>
              <w:rPr>
                <w:sz w:val="21"/>
              </w:rPr>
              <w:t>④</w:t>
            </w:r>
            <w:r>
              <w:rPr>
                <w:sz w:val="21"/>
              </w:rPr>
              <w:t>　对存在问题拒绝进行整改；</w:t>
            </w:r>
            <w:r>
              <w:br/>
            </w:r>
            <w:r>
              <w:rPr>
                <w:sz w:val="21"/>
              </w:rPr>
              <w:t>⑤</w:t>
            </w:r>
            <w:r>
              <w:rPr>
                <w:sz w:val="21"/>
              </w:rPr>
              <w:t>　饭堂员工与客户发生打架。</w:t>
            </w:r>
            <w:r>
              <w:br/>
            </w:r>
            <w:r>
              <w:rPr>
                <w:sz w:val="21"/>
              </w:rPr>
              <w:t>(7)</w:t>
            </w:r>
            <w:r>
              <w:rPr>
                <w:sz w:val="21"/>
              </w:rPr>
              <w:t>疫情防控期间，</w:t>
            </w:r>
            <w:r>
              <w:rPr>
                <w:sz w:val="21"/>
              </w:rPr>
              <w:t>中标</w:t>
            </w:r>
            <w:r>
              <w:rPr>
                <w:sz w:val="21"/>
              </w:rPr>
              <w:t>供应商全部工作人员需听从采购人相关疫情防控工作要求和安排，包括佩戴口罩、测温、轨迹排查、定位打卡、外出报备、参加核酸检测、接种疫苗，积极协调安排人员参与封闭备勤和执勤等。</w:t>
            </w:r>
          </w:p>
        </w:tc>
      </w:tr>
      <w:tr>
        <w:tc>
          <w:tcPr>
            <w:tcW w:type="dxa" w:w="2076"/>
          </w:tcPr>
          <w:p/>
        </w:tc>
        <w:tc>
          <w:tcPr>
            <w:tcW w:type="dxa" w:w="415"/>
          </w:tcPr>
          <w:p>
            <w:pPr>
              <w:pStyle w:val="null3"/>
            </w:pPr>
            <w:r>
              <w:rPr/>
              <w:t>5</w:t>
            </w:r>
          </w:p>
        </w:tc>
        <w:tc>
          <w:tcPr>
            <w:tcW w:type="dxa" w:w="5814"/>
          </w:tcPr>
          <w:p>
            <w:pPr>
              <w:pStyle w:val="null3"/>
              <w:ind w:firstLine="480"/>
              <w:jc w:val="both"/>
            </w:pPr>
            <w:r>
              <w:rPr>
                <w:b/>
                <w:sz w:val="21"/>
              </w:rPr>
              <w:t>（五）验收要求及方式</w:t>
            </w:r>
            <w:r>
              <w:br/>
            </w:r>
            <w:r>
              <w:rPr>
                <w:sz w:val="21"/>
              </w:rPr>
              <w:t>1.</w:t>
            </w:r>
            <w:r>
              <w:rPr>
                <w:sz w:val="21"/>
              </w:rPr>
              <w:t>采购人将组织经办人以不定时的方式考核</w:t>
            </w:r>
            <w:r>
              <w:rPr>
                <w:sz w:val="21"/>
              </w:rPr>
              <w:t>中标</w:t>
            </w:r>
            <w:r>
              <w:rPr>
                <w:sz w:val="21"/>
              </w:rPr>
              <w:t>供应商的工作情况、成果，其中考核的内容包括：餐饮供应方面、卫生安全方面、管理制度方面、服务态度方面等，若在采购人考核的过程中，</w:t>
            </w:r>
            <w:r>
              <w:rPr>
                <w:sz w:val="21"/>
              </w:rPr>
              <w:t>中标</w:t>
            </w:r>
            <w:r>
              <w:rPr>
                <w:sz w:val="21"/>
              </w:rPr>
              <w:t>供应商员工出现违规或不合要求的行为、工作情况，采购人将记录于服务商月度绩效考核表中，每月汇总一次。</w:t>
            </w:r>
            <w:r>
              <w:br/>
            </w:r>
            <w:r>
              <w:rPr>
                <w:sz w:val="21"/>
              </w:rPr>
              <w:t>2.</w:t>
            </w:r>
            <w:r>
              <w:rPr>
                <w:sz w:val="21"/>
              </w:rPr>
              <w:t>中标</w:t>
            </w:r>
            <w:r>
              <w:rPr>
                <w:sz w:val="21"/>
              </w:rPr>
              <w:t>供应商的餐饮服务月度绩效考核得分在</w:t>
            </w:r>
            <w:r>
              <w:rPr>
                <w:sz w:val="21"/>
              </w:rPr>
              <w:t>90-100</w:t>
            </w:r>
            <w:r>
              <w:rPr>
                <w:sz w:val="21"/>
              </w:rPr>
              <w:t>分之间，采购人全额支付当月服务费；</w:t>
            </w:r>
            <w:r>
              <w:rPr>
                <w:sz w:val="21"/>
              </w:rPr>
              <w:t>中标</w:t>
            </w:r>
            <w:r>
              <w:rPr>
                <w:sz w:val="21"/>
              </w:rPr>
              <w:t>供应商当月的餐饮服务月度绩效考核得分在</w:t>
            </w:r>
            <w:r>
              <w:rPr>
                <w:sz w:val="21"/>
              </w:rPr>
              <w:t>90</w:t>
            </w:r>
            <w:r>
              <w:rPr>
                <w:sz w:val="21"/>
              </w:rPr>
              <w:t>分以下的，以</w:t>
            </w:r>
            <w:r>
              <w:rPr>
                <w:sz w:val="21"/>
              </w:rPr>
              <w:t>90</w:t>
            </w:r>
            <w:r>
              <w:rPr>
                <w:sz w:val="21"/>
              </w:rPr>
              <w:t>分为基准，每低</w:t>
            </w:r>
            <w:r>
              <w:rPr>
                <w:sz w:val="21"/>
              </w:rPr>
              <w:t>1</w:t>
            </w:r>
            <w:r>
              <w:rPr>
                <w:sz w:val="21"/>
              </w:rPr>
              <w:t>分，采购人扣除当月结算金额</w:t>
            </w:r>
            <w:r>
              <w:rPr>
                <w:sz w:val="21"/>
              </w:rPr>
              <w:t>500</w:t>
            </w:r>
            <w:r>
              <w:rPr>
                <w:sz w:val="21"/>
              </w:rPr>
              <w:t>元，如发生食品中毒事故、肠道病等事故或者出现连续两个月或年累计达到</w:t>
            </w:r>
            <w:r>
              <w:rPr>
                <w:sz w:val="21"/>
              </w:rPr>
              <w:t>2</w:t>
            </w:r>
            <w:r>
              <w:rPr>
                <w:sz w:val="21"/>
              </w:rPr>
              <w:t>次以上该考核得分低于</w:t>
            </w:r>
            <w:r>
              <w:rPr>
                <w:sz w:val="21"/>
              </w:rPr>
              <w:t>80</w:t>
            </w:r>
            <w:r>
              <w:rPr>
                <w:sz w:val="21"/>
              </w:rPr>
              <w:t>分的，采购人有权单方解除解除合同，履约保证金不退还，并向</w:t>
            </w:r>
            <w:r>
              <w:rPr>
                <w:sz w:val="21"/>
              </w:rPr>
              <w:t>中标</w:t>
            </w:r>
            <w:r>
              <w:rPr>
                <w:sz w:val="21"/>
              </w:rPr>
              <w:t>供应商追讨由此造成的经济损失。</w:t>
            </w:r>
            <w:r>
              <w:br/>
            </w:r>
            <w:r>
              <w:rPr>
                <w:sz w:val="21"/>
              </w:rPr>
              <w:t>3.</w:t>
            </w:r>
            <w:r>
              <w:rPr>
                <w:sz w:val="21"/>
              </w:rPr>
              <w:t>采购人将出具餐饮服务月度绩效考核表，考核表中包含考核标准、扣分标准、考核情况等内容，具体如下：</w:t>
            </w:r>
          </w:p>
          <w:p>
            <w:pPr>
              <w:pStyle w:val="null3"/>
              <w:ind w:firstLine="480"/>
              <w:jc w:val="center"/>
            </w:pPr>
            <w:r>
              <w:rPr>
                <w:b/>
                <w:sz w:val="21"/>
              </w:rPr>
              <w:t>餐饮服务月度绩效考核表</w:t>
            </w:r>
          </w:p>
          <w:tbl>
            <w:tblPr>
              <w:tblInd w:type="dxa" w:w="360"/>
              <w:tblBorders>
                <w:top w:val="none" w:color="000000" w:sz="4"/>
                <w:left w:val="none" w:color="000000" w:sz="4"/>
                <w:bottom w:val="none" w:color="000000" w:sz="4"/>
                <w:right w:val="none" w:color="000000" w:sz="4"/>
                <w:insideH w:val="none"/>
                <w:insideV w:val="none"/>
              </w:tblBorders>
            </w:tblPr>
            <w:tblGrid>
              <w:gridCol w:w="439"/>
              <w:gridCol w:w="2527"/>
              <w:gridCol w:w="953"/>
              <w:gridCol w:w="560"/>
              <w:gridCol w:w="575"/>
              <w:gridCol w:w="545"/>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2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考核标准</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扣分标准（每次）</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考核情况</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扣分</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备注</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食品质量整体考核：</w:t>
                  </w:r>
                </w:p>
                <w:p>
                  <w:pPr>
                    <w:pStyle w:val="null3"/>
                    <w:ind w:firstLine="380"/>
                    <w:jc w:val="both"/>
                  </w:pPr>
                  <w:r>
                    <w:rPr>
                      <w:sz w:val="21"/>
                    </w:rPr>
                    <w:t>1.</w:t>
                  </w:r>
                  <w:r>
                    <w:rPr>
                      <w:sz w:val="21"/>
                    </w:rPr>
                    <w:t>食品质量、原材料加工是否严格符合《中华人民共和国食品安全法》、《餐饮服务食品安全操作规范》（国食药监食【</w:t>
                  </w:r>
                  <w:r>
                    <w:rPr>
                      <w:sz w:val="21"/>
                    </w:rPr>
                    <w:t>2011</w:t>
                  </w:r>
                  <w:r>
                    <w:rPr>
                      <w:sz w:val="21"/>
                    </w:rPr>
                    <w:t>】</w:t>
                  </w:r>
                  <w:r>
                    <w:rPr>
                      <w:sz w:val="21"/>
                    </w:rPr>
                    <w:t>395</w:t>
                  </w:r>
                  <w:r>
                    <w:rPr>
                      <w:sz w:val="21"/>
                    </w:rPr>
                    <w:t>号）内的相关要求。</w:t>
                  </w:r>
                </w:p>
                <w:p>
                  <w:pPr>
                    <w:pStyle w:val="null3"/>
                    <w:ind w:firstLine="380"/>
                    <w:jc w:val="both"/>
                  </w:pPr>
                  <w:r>
                    <w:rPr>
                      <w:sz w:val="21"/>
                    </w:rPr>
                    <w:t>2.</w:t>
                  </w:r>
                  <w:r>
                    <w:rPr>
                      <w:sz w:val="21"/>
                    </w:rPr>
                    <w:t>是否存在加工过期变质腐烂食品和肉菜，确保无食物中毒事件发生。</w:t>
                  </w:r>
                </w:p>
                <w:p>
                  <w:pPr>
                    <w:pStyle w:val="null3"/>
                    <w:ind w:firstLine="380"/>
                    <w:jc w:val="both"/>
                  </w:pPr>
                  <w:r>
                    <w:rPr>
                      <w:sz w:val="21"/>
                    </w:rPr>
                    <w:t>3.</w:t>
                  </w:r>
                  <w:r>
                    <w:rPr>
                      <w:sz w:val="21"/>
                    </w:rPr>
                    <w:t>是否擅自更改采购人提供的菜单及食品份量，蓄意破坏、减少原料数量。</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面点区域：</w:t>
                  </w:r>
                </w:p>
                <w:p>
                  <w:pPr>
                    <w:pStyle w:val="null3"/>
                    <w:ind w:firstLine="380"/>
                    <w:jc w:val="both"/>
                  </w:pPr>
                  <w:r>
                    <w:rPr>
                      <w:sz w:val="21"/>
                    </w:rPr>
                    <w:t>1.</w:t>
                  </w:r>
                  <w:r>
                    <w:rPr>
                      <w:sz w:val="21"/>
                    </w:rPr>
                    <w:t>是否做到边做边清洁的原则，工作台、地面是否保持干净、整洁、无积水、垃圾；</w:t>
                  </w:r>
                </w:p>
                <w:p>
                  <w:pPr>
                    <w:pStyle w:val="null3"/>
                    <w:ind w:firstLine="380"/>
                    <w:jc w:val="both"/>
                  </w:pPr>
                  <w:r>
                    <w:rPr>
                      <w:sz w:val="21"/>
                    </w:rPr>
                    <w:t>2.</w:t>
                  </w:r>
                  <w:r>
                    <w:rPr>
                      <w:sz w:val="21"/>
                    </w:rPr>
                    <w:t>所有机械设备用完后是否实时清洗干净，是否用干毛巾抹干并定期添加润滑油；</w:t>
                  </w:r>
                </w:p>
                <w:p>
                  <w:pPr>
                    <w:pStyle w:val="null3"/>
                    <w:ind w:firstLine="380"/>
                    <w:jc w:val="both"/>
                  </w:pPr>
                  <w:r>
                    <w:rPr>
                      <w:sz w:val="21"/>
                    </w:rPr>
                    <w:t>3.</w:t>
                  </w:r>
                  <w:r>
                    <w:rPr>
                      <w:sz w:val="21"/>
                    </w:rPr>
                    <w:t>制作食物时是否人不离炉，保证消防安全。</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粗加工区域：</w:t>
                  </w:r>
                </w:p>
                <w:p>
                  <w:pPr>
                    <w:pStyle w:val="null3"/>
                    <w:ind w:firstLine="380"/>
                    <w:jc w:val="both"/>
                  </w:pPr>
                  <w:r>
                    <w:rPr>
                      <w:sz w:val="21"/>
                    </w:rPr>
                    <w:t>1.</w:t>
                  </w:r>
                  <w:r>
                    <w:rPr>
                      <w:sz w:val="21"/>
                    </w:rPr>
                    <w:t>是否遵循肉、菜、生、熟分区域与分砧板加工的卫生要求；</w:t>
                  </w:r>
                </w:p>
                <w:p>
                  <w:pPr>
                    <w:pStyle w:val="null3"/>
                    <w:ind w:firstLine="380"/>
                    <w:jc w:val="both"/>
                  </w:pPr>
                  <w:r>
                    <w:rPr>
                      <w:sz w:val="21"/>
                    </w:rPr>
                    <w:t>2.</w:t>
                  </w:r>
                  <w:r>
                    <w:rPr>
                      <w:sz w:val="21"/>
                    </w:rPr>
                    <w:t>加工标准厚薄长短是否能达到切割要求；</w:t>
                  </w:r>
                </w:p>
                <w:p>
                  <w:pPr>
                    <w:pStyle w:val="null3"/>
                    <w:ind w:firstLine="380"/>
                    <w:jc w:val="both"/>
                  </w:pPr>
                  <w:r>
                    <w:rPr>
                      <w:sz w:val="21"/>
                    </w:rPr>
                    <w:t>3.</w:t>
                  </w:r>
                  <w:r>
                    <w:rPr>
                      <w:sz w:val="21"/>
                    </w:rPr>
                    <w:t>加工好的肉食是否无血无毛无污物无异味；</w:t>
                  </w:r>
                </w:p>
                <w:p>
                  <w:pPr>
                    <w:pStyle w:val="null3"/>
                    <w:ind w:firstLine="380"/>
                    <w:jc w:val="both"/>
                  </w:pPr>
                  <w:r>
                    <w:rPr>
                      <w:sz w:val="21"/>
                    </w:rPr>
                    <w:t>4.</w:t>
                  </w:r>
                  <w:r>
                    <w:rPr>
                      <w:sz w:val="21"/>
                    </w:rPr>
                    <w:t>加工好的蔬菜是否无泥巴无杂物；</w:t>
                  </w:r>
                </w:p>
                <w:p>
                  <w:pPr>
                    <w:pStyle w:val="null3"/>
                    <w:ind w:firstLine="380"/>
                    <w:jc w:val="both"/>
                  </w:pPr>
                  <w:r>
                    <w:rPr>
                      <w:sz w:val="21"/>
                    </w:rPr>
                    <w:t>5.</w:t>
                  </w:r>
                  <w:r>
                    <w:rPr>
                      <w:sz w:val="21"/>
                    </w:rPr>
                    <w:t>是否能在规定的时间内提供标准粗加工食物。</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烹调区域：</w:t>
                  </w:r>
                </w:p>
                <w:p>
                  <w:pPr>
                    <w:pStyle w:val="null3"/>
                    <w:ind w:firstLine="380"/>
                    <w:jc w:val="both"/>
                  </w:pPr>
                  <w:r>
                    <w:rPr>
                      <w:sz w:val="21"/>
                    </w:rPr>
                    <w:t>1.</w:t>
                  </w:r>
                  <w:r>
                    <w:rPr>
                      <w:sz w:val="21"/>
                    </w:rPr>
                    <w:t>是否能按时间提供食品，保证食品安全；</w:t>
                  </w:r>
                </w:p>
                <w:p>
                  <w:pPr>
                    <w:pStyle w:val="null3"/>
                    <w:ind w:firstLine="380"/>
                    <w:jc w:val="both"/>
                  </w:pPr>
                  <w:r>
                    <w:rPr>
                      <w:sz w:val="21"/>
                    </w:rPr>
                    <w:t>2.</w:t>
                  </w:r>
                  <w:r>
                    <w:rPr>
                      <w:sz w:val="21"/>
                    </w:rPr>
                    <w:t>是否按卫生标准规定调剂饭菜的花色品种确保食品煮熟煮透；</w:t>
                  </w:r>
                </w:p>
                <w:p>
                  <w:pPr>
                    <w:pStyle w:val="null3"/>
                    <w:ind w:firstLine="380"/>
                    <w:jc w:val="both"/>
                  </w:pPr>
                  <w:r>
                    <w:rPr>
                      <w:sz w:val="21"/>
                    </w:rPr>
                    <w:t>3.</w:t>
                  </w:r>
                  <w:r>
                    <w:rPr>
                      <w:sz w:val="21"/>
                    </w:rPr>
                    <w:t>加工高危食品（例如豆浆、四季豆等）是否严格按照指引操作；</w:t>
                  </w:r>
                </w:p>
                <w:p>
                  <w:pPr>
                    <w:pStyle w:val="null3"/>
                    <w:ind w:firstLine="380"/>
                    <w:jc w:val="both"/>
                  </w:pPr>
                  <w:r>
                    <w:rPr>
                      <w:sz w:val="21"/>
                    </w:rPr>
                    <w:t>4.</w:t>
                  </w:r>
                  <w:r>
                    <w:rPr>
                      <w:sz w:val="21"/>
                    </w:rPr>
                    <w:t>是否贯彻执行</w:t>
                  </w:r>
                  <w:r>
                    <w:rPr>
                      <w:sz w:val="21"/>
                    </w:rPr>
                    <w:t>“</w:t>
                  </w:r>
                  <w:r>
                    <w:rPr>
                      <w:sz w:val="21"/>
                    </w:rPr>
                    <w:t>边工作边清洁</w:t>
                  </w:r>
                  <w:r>
                    <w:rPr>
                      <w:sz w:val="21"/>
                    </w:rPr>
                    <w:t>”</w:t>
                  </w:r>
                  <w:r>
                    <w:rPr>
                      <w:sz w:val="21"/>
                    </w:rPr>
                    <w:t>的要求保持炉头区域干洁；</w:t>
                  </w:r>
                </w:p>
                <w:p>
                  <w:pPr>
                    <w:pStyle w:val="null3"/>
                    <w:ind w:firstLine="380"/>
                    <w:jc w:val="both"/>
                  </w:pPr>
                  <w:r>
                    <w:rPr>
                      <w:sz w:val="21"/>
                    </w:rPr>
                    <w:t>5.</w:t>
                  </w:r>
                  <w:r>
                    <w:rPr>
                      <w:sz w:val="21"/>
                    </w:rPr>
                    <w:t>是否保持水渠畅通并定时清洗消毒；</w:t>
                  </w:r>
                </w:p>
                <w:p>
                  <w:pPr>
                    <w:pStyle w:val="null3"/>
                    <w:ind w:firstLine="380"/>
                    <w:jc w:val="both"/>
                  </w:pPr>
                  <w:r>
                    <w:rPr>
                      <w:sz w:val="21"/>
                    </w:rPr>
                    <w:t>6.</w:t>
                  </w:r>
                  <w:r>
                    <w:rPr>
                      <w:sz w:val="21"/>
                    </w:rPr>
                    <w:t>是否做到每人都会使用灭火器及灭火毡；</w:t>
                  </w:r>
                </w:p>
                <w:p>
                  <w:pPr>
                    <w:pStyle w:val="null3"/>
                    <w:ind w:firstLine="380"/>
                    <w:jc w:val="both"/>
                  </w:pPr>
                  <w:r>
                    <w:rPr>
                      <w:sz w:val="21"/>
                    </w:rPr>
                    <w:t>7.</w:t>
                  </w:r>
                  <w:r>
                    <w:rPr>
                      <w:sz w:val="21"/>
                    </w:rPr>
                    <w:t>制作食物时是否人不离炉，保证消防安全。</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配餐情况：配餐是否及时，是否做到饭热、菜香，汤类干净，无夹生饭、不净菜，不允许影响采购人员工按时就餐。</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食品存放：</w:t>
                  </w:r>
                </w:p>
                <w:p>
                  <w:pPr>
                    <w:pStyle w:val="null3"/>
                    <w:ind w:firstLine="380"/>
                    <w:jc w:val="both"/>
                  </w:pPr>
                  <w:r>
                    <w:rPr>
                      <w:sz w:val="21"/>
                    </w:rPr>
                    <w:t>1.</w:t>
                  </w:r>
                  <w:r>
                    <w:rPr>
                      <w:sz w:val="21"/>
                    </w:rPr>
                    <w:t>食品是否分类分架、隔墙离地存放，是否做到先进先出，尽量缩短储存时间；</w:t>
                  </w:r>
                </w:p>
                <w:p>
                  <w:pPr>
                    <w:pStyle w:val="null3"/>
                    <w:ind w:firstLine="380"/>
                    <w:jc w:val="both"/>
                  </w:pPr>
                  <w:r>
                    <w:rPr>
                      <w:sz w:val="21"/>
                    </w:rPr>
                    <w:t>2.</w:t>
                  </w:r>
                  <w:r>
                    <w:rPr>
                      <w:sz w:val="21"/>
                    </w:rPr>
                    <w:t>食品存放是否实行生、熟独立存放，成品与半成品隔离；</w:t>
                  </w:r>
                </w:p>
                <w:p>
                  <w:pPr>
                    <w:pStyle w:val="null3"/>
                    <w:ind w:firstLine="380"/>
                    <w:jc w:val="both"/>
                  </w:pPr>
                  <w:r>
                    <w:rPr>
                      <w:sz w:val="21"/>
                    </w:rPr>
                    <w:t>3.</w:t>
                  </w:r>
                  <w:r>
                    <w:rPr>
                      <w:sz w:val="21"/>
                    </w:rPr>
                    <w:t>发现腐肉变质、超过保质期的食品时，是否及时处理，处理前是否与正常食品分开存放并有明显标记。</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食品留样：</w:t>
                  </w:r>
                  <w:r>
                    <w:rPr>
                      <w:sz w:val="21"/>
                    </w:rPr>
                    <w:t>中标</w:t>
                  </w:r>
                  <w:r>
                    <w:rPr>
                      <w:sz w:val="21"/>
                    </w:rPr>
                    <w:t>供应商是否指定专人分别负责食品留样采集、留样监督、留样销毁、留样记录工作。（留样食品包括：每批次采购的禽畜肉类、水产品、豆制品、蔬菜类等未经工业包装的食品原料及每餐的饭菜等成品。各种留样食品必须按要求留足</w:t>
                  </w:r>
                  <w:r>
                    <w:rPr>
                      <w:sz w:val="21"/>
                    </w:rPr>
                    <w:t>50g-100g</w:t>
                  </w:r>
                  <w:r>
                    <w:rPr>
                      <w:sz w:val="21"/>
                    </w:rPr>
                    <w:t>，留样</w:t>
                  </w:r>
                  <w:r>
                    <w:rPr>
                      <w:sz w:val="21"/>
                    </w:rPr>
                    <w:t>48</w:t>
                  </w:r>
                  <w:r>
                    <w:rPr>
                      <w:sz w:val="21"/>
                    </w:rPr>
                    <w:t>小时，留样期满后由专人负责销毁，留样专用器具使用后要清洁消毒，以备下次留样使用。）</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餐具、厨具保洁：</w:t>
                  </w:r>
                </w:p>
                <w:p>
                  <w:pPr>
                    <w:pStyle w:val="null3"/>
                    <w:ind w:firstLine="380"/>
                    <w:jc w:val="both"/>
                  </w:pPr>
                  <w:r>
                    <w:rPr>
                      <w:sz w:val="21"/>
                    </w:rPr>
                    <w:t>1.</w:t>
                  </w:r>
                  <w:r>
                    <w:rPr>
                      <w:sz w:val="21"/>
                    </w:rPr>
                    <w:t>是否严格清洗消毒，经过洗碗机清洗的餐具，是否无油垢无残渣；</w:t>
                  </w:r>
                </w:p>
                <w:p>
                  <w:pPr>
                    <w:pStyle w:val="null3"/>
                    <w:ind w:firstLine="380"/>
                    <w:jc w:val="both"/>
                  </w:pPr>
                  <w:r>
                    <w:rPr>
                      <w:sz w:val="21"/>
                    </w:rPr>
                    <w:t>2.</w:t>
                  </w:r>
                  <w:r>
                    <w:rPr>
                      <w:sz w:val="21"/>
                    </w:rPr>
                    <w:t>消毒后的餐具是否无水滴无油垢无残渣无异味、干爽，碗托是否加盖放好；</w:t>
                  </w:r>
                </w:p>
                <w:p>
                  <w:pPr>
                    <w:pStyle w:val="null3"/>
                    <w:ind w:firstLine="380"/>
                    <w:jc w:val="both"/>
                  </w:pPr>
                  <w:r>
                    <w:rPr>
                      <w:sz w:val="21"/>
                    </w:rPr>
                    <w:t>3.</w:t>
                  </w:r>
                  <w:r>
                    <w:rPr>
                      <w:sz w:val="21"/>
                    </w:rPr>
                    <w:t>保洁柜是否每天清洁消毒；</w:t>
                  </w:r>
                </w:p>
                <w:p>
                  <w:pPr>
                    <w:pStyle w:val="null3"/>
                    <w:ind w:firstLine="380"/>
                    <w:jc w:val="both"/>
                  </w:pPr>
                  <w:r>
                    <w:rPr>
                      <w:sz w:val="21"/>
                    </w:rPr>
                    <w:t>4.</w:t>
                  </w:r>
                  <w:r>
                    <w:rPr>
                      <w:sz w:val="21"/>
                    </w:rPr>
                    <w:t>洗碗机是否按要求每天清洗、保养；</w:t>
                  </w:r>
                </w:p>
                <w:p>
                  <w:pPr>
                    <w:pStyle w:val="null3"/>
                    <w:ind w:firstLine="380"/>
                    <w:jc w:val="both"/>
                  </w:pPr>
                  <w:r>
                    <w:rPr>
                      <w:sz w:val="21"/>
                    </w:rPr>
                    <w:t>5.</w:t>
                  </w:r>
                  <w:r>
                    <w:rPr>
                      <w:sz w:val="21"/>
                    </w:rPr>
                    <w:t>碗、托盘、餐具是否每月进行了两次浸渍；</w:t>
                  </w:r>
                </w:p>
                <w:p>
                  <w:pPr>
                    <w:pStyle w:val="null3"/>
                    <w:ind w:firstLine="380"/>
                    <w:jc w:val="both"/>
                  </w:pPr>
                  <w:r>
                    <w:rPr>
                      <w:sz w:val="21"/>
                    </w:rPr>
                    <w:t>6.</w:t>
                  </w:r>
                  <w:r>
                    <w:rPr>
                      <w:sz w:val="21"/>
                    </w:rPr>
                    <w:t>是否每</w:t>
                  </w:r>
                  <w:r>
                    <w:rPr>
                      <w:sz w:val="21"/>
                    </w:rPr>
                    <w:t>20</w:t>
                  </w:r>
                  <w:r>
                    <w:rPr>
                      <w:sz w:val="21"/>
                    </w:rPr>
                    <w:t>天不少于一次对洗碗机进行专门的消毒。</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饭堂各区域的地面清洁：</w:t>
                  </w:r>
                </w:p>
                <w:p>
                  <w:pPr>
                    <w:pStyle w:val="null3"/>
                    <w:ind w:firstLine="380"/>
                    <w:jc w:val="both"/>
                  </w:pPr>
                  <w:r>
                    <w:rPr>
                      <w:sz w:val="21"/>
                    </w:rPr>
                    <w:t>1.</w:t>
                  </w:r>
                  <w:r>
                    <w:rPr>
                      <w:sz w:val="21"/>
                    </w:rPr>
                    <w:t>每天上、下午是否各进行了一次拖抹清洁，保洁后是否留有水渍、污迹；</w:t>
                  </w:r>
                </w:p>
                <w:p>
                  <w:pPr>
                    <w:pStyle w:val="null3"/>
                    <w:ind w:firstLine="380"/>
                    <w:jc w:val="both"/>
                  </w:pPr>
                  <w:r>
                    <w:rPr>
                      <w:sz w:val="21"/>
                    </w:rPr>
                    <w:t>2.</w:t>
                  </w:r>
                  <w:r>
                    <w:rPr>
                      <w:sz w:val="21"/>
                    </w:rPr>
                    <w:t>每周是否进行了一次清洁大扫除及消毒工作；</w:t>
                  </w:r>
                </w:p>
                <w:p>
                  <w:pPr>
                    <w:pStyle w:val="null3"/>
                    <w:ind w:firstLine="380"/>
                    <w:jc w:val="both"/>
                  </w:pPr>
                  <w:r>
                    <w:rPr>
                      <w:sz w:val="21"/>
                    </w:rPr>
                    <w:t>3.</w:t>
                  </w:r>
                  <w:r>
                    <w:rPr>
                      <w:sz w:val="21"/>
                    </w:rPr>
                    <w:t>如有流行传染性疾病时，每天是否进行了消毒工作，并做好记录。</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就餐区、客餐区的清洁：</w:t>
                  </w:r>
                </w:p>
                <w:p>
                  <w:pPr>
                    <w:pStyle w:val="null3"/>
                    <w:ind w:firstLine="380"/>
                    <w:jc w:val="both"/>
                  </w:pPr>
                  <w:r>
                    <w:rPr>
                      <w:sz w:val="21"/>
                    </w:rPr>
                    <w:t>1.</w:t>
                  </w:r>
                  <w:r>
                    <w:rPr>
                      <w:sz w:val="21"/>
                    </w:rPr>
                    <w:t>就餐区、客餐区是否保持明亮洁净；</w:t>
                  </w:r>
                </w:p>
                <w:p>
                  <w:pPr>
                    <w:pStyle w:val="null3"/>
                    <w:ind w:firstLine="380"/>
                    <w:jc w:val="both"/>
                  </w:pPr>
                  <w:r>
                    <w:rPr>
                      <w:sz w:val="21"/>
                    </w:rPr>
                    <w:t>2.</w:t>
                  </w:r>
                  <w:r>
                    <w:rPr>
                      <w:sz w:val="21"/>
                    </w:rPr>
                    <w:t>每天是否对玻璃、墙裙及餐台进行清洁保养，清洁后的地面、餐具是否留有污迹、油迹、汤水；</w:t>
                  </w:r>
                </w:p>
                <w:p>
                  <w:pPr>
                    <w:pStyle w:val="null3"/>
                    <w:ind w:firstLine="380"/>
                    <w:jc w:val="both"/>
                  </w:pPr>
                  <w:r>
                    <w:rPr>
                      <w:sz w:val="21"/>
                    </w:rPr>
                    <w:t>3.</w:t>
                  </w:r>
                  <w:r>
                    <w:rPr>
                      <w:sz w:val="21"/>
                    </w:rPr>
                    <w:t>餐桌餐椅是否做到摆放整齐划一，天花无蜘蛛网；</w:t>
                  </w:r>
                </w:p>
                <w:p>
                  <w:pPr>
                    <w:pStyle w:val="null3"/>
                    <w:ind w:firstLine="380"/>
                    <w:jc w:val="both"/>
                  </w:pPr>
                  <w:r>
                    <w:rPr>
                      <w:sz w:val="21"/>
                    </w:rPr>
                    <w:t>4.</w:t>
                  </w:r>
                  <w:r>
                    <w:rPr>
                      <w:sz w:val="21"/>
                    </w:rPr>
                    <w:t>采购人员工就餐完毕是否及时收拾，是否影响其余员工的就餐；</w:t>
                  </w:r>
                </w:p>
                <w:p>
                  <w:pPr>
                    <w:pStyle w:val="null3"/>
                    <w:ind w:firstLine="380"/>
                    <w:jc w:val="both"/>
                  </w:pPr>
                  <w:r>
                    <w:rPr>
                      <w:sz w:val="21"/>
                    </w:rPr>
                    <w:t>5.</w:t>
                  </w:r>
                  <w:r>
                    <w:rPr>
                      <w:sz w:val="21"/>
                    </w:rPr>
                    <w:t>是否在合适的地方摆放指示牌，安全标识是否明显；</w:t>
                  </w:r>
                </w:p>
                <w:p>
                  <w:pPr>
                    <w:pStyle w:val="null3"/>
                    <w:ind w:firstLine="380"/>
                    <w:jc w:val="both"/>
                  </w:pPr>
                  <w:r>
                    <w:rPr>
                      <w:sz w:val="21"/>
                    </w:rPr>
                    <w:t>6.</w:t>
                  </w:r>
                  <w:r>
                    <w:rPr>
                      <w:sz w:val="21"/>
                    </w:rPr>
                    <w:t>雨天或潮湿天气地板是否保持干爽，是否提醒小心地滑。</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废料处理：厨房各部位产生的废料、废弃物或餐具中残留的食品等各种垃圾是否存放在带盖的垃圾桶内，并及时清理运出厨房不隔夜。</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12</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设备清洁：对电炒炉、煤气炒炉、蒸汽炉、万能蒸烤箱、煤气汤锅、保温餐炉、切肉机、切骨机等日常使用的设备设施，使用前使用后是否进行清洁保养，清洁保养后是否留有水渍、油渍、汤水及杂物。</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设备设施维护：</w:t>
                  </w:r>
                </w:p>
                <w:p>
                  <w:pPr>
                    <w:pStyle w:val="null3"/>
                    <w:ind w:firstLine="380"/>
                    <w:jc w:val="both"/>
                  </w:pPr>
                  <w:r>
                    <w:rPr>
                      <w:sz w:val="21"/>
                    </w:rPr>
                    <w:t>1.</w:t>
                  </w:r>
                  <w:r>
                    <w:rPr>
                      <w:sz w:val="21"/>
                    </w:rPr>
                    <w:t>对各设施设备是否每周进行了检查、清洁及维护保养，确保设备可正常运转和使用；</w:t>
                  </w:r>
                </w:p>
                <w:p>
                  <w:pPr>
                    <w:pStyle w:val="null3"/>
                    <w:ind w:firstLine="380"/>
                    <w:jc w:val="both"/>
                  </w:pPr>
                  <w:r>
                    <w:rPr>
                      <w:sz w:val="21"/>
                    </w:rPr>
                    <w:t>2.</w:t>
                  </w:r>
                  <w:r>
                    <w:rPr>
                      <w:sz w:val="21"/>
                    </w:rPr>
                    <w:t>冰箱、冰柜等设备是否三个月除霜一次，是否使用金属利器敲击硬刮制冷管上的冰层，是否清除了散热孔周围的异物，使其保持良好的通风散热，除霜或清理积水后是否及时将排污孔堵上。</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人员培训：是否严格执行《食品安全法规》，每月定期进行食品安全卫生相关知识的培训，并建立相关培训记录档案。每月至少组织一次安全生产培训，并建立相关培训记录档案。</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应急演练：</w:t>
                  </w:r>
                  <w:r>
                    <w:rPr>
                      <w:sz w:val="21"/>
                    </w:rPr>
                    <w:t>中标</w:t>
                  </w:r>
                  <w:r>
                    <w:rPr>
                      <w:sz w:val="21"/>
                    </w:rPr>
                    <w:t>供应商是否每年进行了三次以上的饭堂专项应急预案演练（专项内容可为食物中毒、火灾、触电等），并建立了相关应急预案演练计划、演练记录档案。</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服务态度：服务态度是否友好、文明。是否按要求做到穿着整齐、仪表端庄，上岗时是否佩戴劳保用品（口罩、围裙、帽），是否使用一次性手套，不允许用手直接拿取熟食品。</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w:t>
                  </w:r>
                  <w:r>
                    <w:rPr>
                      <w:sz w:val="21"/>
                    </w:rPr>
                    <w:t>供应商是否统一着装，是否留有长指甲或涂指甲油，是否佩戴首饰工作。</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w:t>
                  </w:r>
                  <w:r>
                    <w:rPr>
                      <w:sz w:val="21"/>
                    </w:rPr>
                    <w:t>供应商未到用餐时间，是否存在随意吃任何食品现象（验收人员、厨师及制作加工者试吃除外）。</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w:t>
                  </w:r>
                  <w:r>
                    <w:rPr>
                      <w:sz w:val="21"/>
                    </w:rPr>
                    <w:t>供应商是否对其所有工作人员每年定期进行了身体健康检查，健康证、身体检查报告等相关资料是否留底备案。</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w:t>
                  </w:r>
                  <w:r>
                    <w:rPr>
                      <w:sz w:val="21"/>
                    </w:rPr>
                    <w:t>分</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29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总得分</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合计扣分</w:t>
                  </w:r>
                </w:p>
              </w:tc>
              <w:tc>
                <w:tcPr>
                  <w:tcW w:type="dxa" w:w="11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合计扣款金额</w:t>
                  </w:r>
                  <w:r>
                    <w:rPr>
                      <w:sz w:val="21"/>
                    </w:rPr>
                    <w:t>(</w:t>
                  </w:r>
                  <w:r>
                    <w:rPr>
                      <w:sz w:val="21"/>
                    </w:rPr>
                    <w:t>元</w:t>
                  </w:r>
                  <w:r>
                    <w:rPr>
                      <w:sz w:val="21"/>
                    </w:rPr>
                    <w:t>)</w:t>
                  </w:r>
                </w:p>
              </w:tc>
              <w:tc>
                <w:tcPr>
                  <w:tcW w:type="dxa" w:w="26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供应商代表签名</w:t>
                  </w:r>
                </w:p>
              </w:tc>
              <w:tc>
                <w:tcPr>
                  <w:tcW w:type="dxa" w:w="26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29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采购人代表签名</w:t>
                  </w:r>
                </w:p>
              </w:tc>
              <w:tc>
                <w:tcPr>
                  <w:tcW w:type="dxa" w:w="2633"/>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r>
              <w:rPr>
                <w:sz w:val="21"/>
              </w:rPr>
              <w:t>备注：此表总分为</w:t>
            </w:r>
            <w:r>
              <w:rPr>
                <w:sz w:val="21"/>
              </w:rPr>
              <w:t>100</w:t>
            </w:r>
            <w:r>
              <w:rPr>
                <w:sz w:val="21"/>
              </w:rPr>
              <w:t>分，最低得分为</w:t>
            </w:r>
            <w:r>
              <w:rPr>
                <w:sz w:val="21"/>
              </w:rPr>
              <w:t>0</w:t>
            </w:r>
            <w:r>
              <w:rPr>
                <w:sz w:val="21"/>
              </w:rPr>
              <w:t>分。</w:t>
            </w:r>
          </w:p>
        </w:tc>
      </w:tr>
      <w:tr>
        <w:tc>
          <w:tcPr>
            <w:tcW w:type="dxa" w:w="2076"/>
          </w:tcPr>
          <w:p/>
        </w:tc>
        <w:tc>
          <w:tcPr>
            <w:tcW w:type="dxa" w:w="415"/>
          </w:tcPr>
          <w:p>
            <w:pPr>
              <w:pStyle w:val="null3"/>
            </w:pPr>
            <w:r>
              <w:rPr/>
              <w:t>6</w:t>
            </w:r>
          </w:p>
        </w:tc>
        <w:tc>
          <w:tcPr>
            <w:tcW w:type="dxa" w:w="5814"/>
          </w:tcPr>
          <w:p>
            <w:pPr>
              <w:pStyle w:val="null3"/>
              <w:ind w:firstLine="480"/>
              <w:jc w:val="both"/>
            </w:pPr>
            <w:r>
              <w:rPr>
                <w:b/>
                <w:sz w:val="21"/>
              </w:rPr>
              <w:t>（六）违约责任与赔偿损失</w:t>
            </w:r>
            <w:r>
              <w:br/>
            </w:r>
            <w:r>
              <w:rPr>
                <w:sz w:val="21"/>
              </w:rPr>
              <w:t>1.</w:t>
            </w:r>
            <w:r>
              <w:rPr>
                <w:sz w:val="21"/>
              </w:rPr>
              <w:t>中标</w:t>
            </w:r>
            <w:r>
              <w:rPr>
                <w:sz w:val="21"/>
              </w:rPr>
              <w:t>供应商签订合同后未能按规定时间提供服务的，从逾期之日起每日按照</w:t>
            </w:r>
            <w:r>
              <w:rPr>
                <w:sz w:val="21"/>
              </w:rPr>
              <w:t>中标</w:t>
            </w:r>
            <w:r>
              <w:rPr>
                <w:sz w:val="21"/>
              </w:rPr>
              <w:t>金额</w:t>
            </w:r>
            <w:r>
              <w:rPr>
                <w:sz w:val="21"/>
              </w:rPr>
              <w:t>3‰</w:t>
            </w:r>
            <w:r>
              <w:rPr>
                <w:sz w:val="21"/>
              </w:rPr>
              <w:t>向采购人支付违约金，逾期半个月以上的，采购人有权终止合同，由此造成采购人经济损失的由</w:t>
            </w:r>
            <w:r>
              <w:rPr>
                <w:sz w:val="21"/>
              </w:rPr>
              <w:t>中标</w:t>
            </w:r>
            <w:r>
              <w:rPr>
                <w:sz w:val="21"/>
              </w:rPr>
              <w:t>供应商承担，且需向采购人支付不少于合同总金额的</w:t>
            </w:r>
            <w:r>
              <w:rPr>
                <w:sz w:val="21"/>
              </w:rPr>
              <w:t>5%</w:t>
            </w:r>
            <w:r>
              <w:rPr>
                <w:sz w:val="21"/>
              </w:rPr>
              <w:t>的违约金。</w:t>
            </w:r>
            <w:r>
              <w:br/>
            </w:r>
            <w:r>
              <w:rPr>
                <w:sz w:val="21"/>
              </w:rPr>
              <w:t>2.</w:t>
            </w:r>
            <w:r>
              <w:rPr>
                <w:sz w:val="21"/>
              </w:rPr>
              <w:t>若因</w:t>
            </w:r>
            <w:r>
              <w:rPr>
                <w:sz w:val="21"/>
              </w:rPr>
              <w:t>中标</w:t>
            </w:r>
            <w:r>
              <w:rPr>
                <w:sz w:val="21"/>
              </w:rPr>
              <w:t>供应商管理不善造成食物中毒、因人为或其他因素引发的事故及所造成的人员伤亡、财产损失等，其经济责任、法律责任全部由</w:t>
            </w:r>
            <w:r>
              <w:rPr>
                <w:sz w:val="21"/>
              </w:rPr>
              <w:t>中标</w:t>
            </w:r>
            <w:r>
              <w:rPr>
                <w:sz w:val="21"/>
              </w:rPr>
              <w:t>供应商承担，采购人有权终止合同，如对采购人造成财产或声誉损害的，采购人应承担赔偿责任。</w:t>
            </w:r>
            <w:r>
              <w:br/>
            </w:r>
            <w:r>
              <w:rPr>
                <w:sz w:val="21"/>
              </w:rPr>
              <w:t>3.</w:t>
            </w:r>
            <w:r>
              <w:rPr>
                <w:sz w:val="21"/>
              </w:rPr>
              <w:t>如果在采购人发出索赔通知后</w:t>
            </w:r>
            <w:r>
              <w:rPr>
                <w:sz w:val="21"/>
              </w:rPr>
              <w:t>30</w:t>
            </w:r>
            <w:r>
              <w:rPr>
                <w:sz w:val="21"/>
              </w:rPr>
              <w:t>天内，</w:t>
            </w:r>
            <w:r>
              <w:rPr>
                <w:sz w:val="21"/>
              </w:rPr>
              <w:t>中标</w:t>
            </w:r>
            <w:r>
              <w:rPr>
                <w:sz w:val="21"/>
              </w:rPr>
              <w:t>供应商未做答复，上述索赔自动认为</w:t>
            </w:r>
            <w:r>
              <w:rPr>
                <w:sz w:val="21"/>
              </w:rPr>
              <w:t>中标</w:t>
            </w:r>
            <w:r>
              <w:rPr>
                <w:sz w:val="21"/>
              </w:rPr>
              <w:t>供应商已接受，采购人将从合同应付款项及履约保证金中扣回索赔金额。如果这些金额不足以补偿索赔金额，采购人有权向</w:t>
            </w:r>
            <w:r>
              <w:rPr>
                <w:sz w:val="21"/>
              </w:rPr>
              <w:t>中标</w:t>
            </w:r>
            <w:r>
              <w:rPr>
                <w:sz w:val="21"/>
              </w:rPr>
              <w:t>供应商提出不足部分的补偿。履约保证金不足额时，</w:t>
            </w:r>
            <w:r>
              <w:rPr>
                <w:sz w:val="21"/>
              </w:rPr>
              <w:t>中标</w:t>
            </w:r>
            <w:r>
              <w:rPr>
                <w:sz w:val="21"/>
              </w:rPr>
              <w:t>供应商应</w:t>
            </w:r>
            <w:r>
              <w:rPr>
                <w:sz w:val="21"/>
              </w:rPr>
              <w:t>5</w:t>
            </w:r>
            <w:r>
              <w:rPr>
                <w:sz w:val="21"/>
              </w:rPr>
              <w:t>日内向采购人补足，否则将视为</w:t>
            </w:r>
            <w:r>
              <w:rPr>
                <w:sz w:val="21"/>
              </w:rPr>
              <w:t>中标</w:t>
            </w:r>
            <w:r>
              <w:rPr>
                <w:sz w:val="21"/>
              </w:rPr>
              <w:t>供应商严重违约，采购人可单方解除合同，履约保证金不予退回。</w:t>
            </w:r>
            <w:r>
              <w:br/>
            </w:r>
            <w:r>
              <w:rPr>
                <w:sz w:val="21"/>
              </w:rPr>
              <w:t>4.</w:t>
            </w:r>
            <w:r>
              <w:rPr>
                <w:sz w:val="21"/>
              </w:rPr>
              <w:t>中标</w:t>
            </w:r>
            <w:r>
              <w:rPr>
                <w:sz w:val="21"/>
              </w:rPr>
              <w:t>供应商及其工作人员必须严格遵守国家、地方政府及采购人落实新冠疫情防控工作的各项要求，</w:t>
            </w:r>
            <w:r>
              <w:rPr>
                <w:sz w:val="21"/>
              </w:rPr>
              <w:t>中标</w:t>
            </w:r>
            <w:r>
              <w:rPr>
                <w:sz w:val="21"/>
              </w:rPr>
              <w:t>供应商及其工作人员不按规定落实的，采购人有权单方面解除合同，履约保证金不退还，并要求</w:t>
            </w:r>
            <w:r>
              <w:rPr>
                <w:sz w:val="21"/>
              </w:rPr>
              <w:t>中标</w:t>
            </w:r>
            <w:r>
              <w:rPr>
                <w:sz w:val="21"/>
              </w:rPr>
              <w:t>供应商赔偿采购人造成的损失。有违法犯罪行为的移送司法机关处理。</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1.采购代理机构：本项目是指广东嘉燊咨询有限公司，负责整个采购活动的组织，依法负责编制和发布招标文件，对招标文件拥有最终的解释权，不以任何身份出任评标委员会成员。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佛山市公安局禅城分局环市派出所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采购机构代理服务收费标准：按《招标代理服务收费管理暂行办法》（计价格[2002]1980号）及发改价格[2011]534号文中“服务类”招标代理服务费收费标准执行。</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投标人在开标开始后30分钟内，按照采购文件要求对电子投标文件进行解密。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广东嘉燊咨询有限公司</w:t>
      </w:r>
      <w:r>
        <w:rPr/>
        <w:t>代收。具体操作要求详见</w:t>
      </w:r>
      <w:r>
        <w:rPr/>
        <w:t>广东嘉燊咨询有限公司</w:t>
      </w:r>
      <w:r>
        <w:rPr/>
        <w:t>有关指引，递交事宜请自行咨询</w:t>
      </w:r>
      <w:r>
        <w:rPr/>
        <w:t>广东嘉燊咨询有限公司</w:t>
      </w:r>
      <w:r>
        <w:rPr/>
        <w:t>；请各投标人在投标文件递交截止时间前按须知前附表规定的金额递交至</w:t>
      </w:r>
      <w:r>
        <w:rPr/>
        <w:t>广东嘉燊咨询有限公司</w:t>
      </w:r>
      <w:r>
        <w:rPr/>
        <w:t>，到账情况以开标时</w:t>
      </w:r>
      <w:r>
        <w:rPr/>
        <w:t>广东嘉燊咨询有限公司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佛山市公共资源交易中心禅城分中心网 （http://ccggzy.chancheng.gov.cn/）、广东嘉燊咨询有限公司网站（http://www.gdjszx.cn/）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佛山市公共资源交易中心禅城分中心网 （http://ccggzy.chancheng.gov.cn/）、广东嘉燊咨询有限公司网站（http://www.gdjszx.cn/）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陆工</w:t>
      </w:r>
    </w:p>
    <w:p>
      <w:pPr>
        <w:pStyle w:val="null3"/>
        <w:ind w:firstLine="480"/>
      </w:pPr>
      <w:r>
        <w:rPr/>
        <w:t>电话：</w:t>
      </w:r>
      <w:r>
        <w:rPr/>
        <w:t>0757-86223223</w:t>
      </w:r>
    </w:p>
    <w:p>
      <w:pPr>
        <w:pStyle w:val="null3"/>
        <w:ind w:firstLine="480"/>
      </w:pPr>
      <w:r>
        <w:rPr/>
        <w:t>传真：</w:t>
      </w:r>
      <w:r>
        <w:rPr/>
        <w:t>/</w:t>
      </w:r>
    </w:p>
    <w:p>
      <w:pPr>
        <w:pStyle w:val="null3"/>
        <w:ind w:firstLine="480"/>
      </w:pPr>
      <w:r>
        <w:rPr/>
        <w:t>邮箱：</w:t>
      </w:r>
      <w:r>
        <w:rPr/>
        <w:t>gd_jszx@126.com</w:t>
      </w:r>
    </w:p>
    <w:p>
      <w:pPr>
        <w:pStyle w:val="null3"/>
        <w:ind w:firstLine="480"/>
      </w:pPr>
      <w:r>
        <w:rPr/>
        <w:t>地址：</w:t>
      </w:r>
      <w:r>
        <w:rPr/>
        <w:t>佛山市南海区桂城街道桂平中路65号鸿辉都市产业新城4座313房之一</w:t>
      </w:r>
    </w:p>
    <w:p>
      <w:pPr>
        <w:pStyle w:val="null3"/>
        <w:ind w:firstLine="480"/>
      </w:pPr>
      <w:r>
        <w:rPr/>
        <w:t>邮编：</w:t>
      </w:r>
      <w:r>
        <w:rPr/>
        <w:t>528000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政府采购监督管理机构名称：佛山市禅城区财政局政府采购监管科</w:t>
      </w:r>
    </w:p>
    <w:p>
      <w:pPr>
        <w:pStyle w:val="null3"/>
      </w:pPr>
      <w:r>
        <w:rPr/>
        <w:t>地  址：佛山市禅城区岭南大道北80号2号楼</w:t>
      </w:r>
    </w:p>
    <w:p>
      <w:pPr>
        <w:pStyle w:val="null3"/>
      </w:pPr>
      <w:r>
        <w:rPr/>
        <w:t>电  话：0757-83281109</w:t>
      </w:r>
    </w:p>
    <w:p>
      <w:pPr>
        <w:pStyle w:val="null3"/>
      </w:pPr>
      <w:r>
        <w:rPr/>
        <w:t>邮  编：528000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环市派出所食堂服务外包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广东嘉燊咨询有限公司</w:t>
      </w:r>
      <w:r>
        <w:rPr/>
        <w:t>统一对外发布。</w:t>
      </w:r>
    </w:p>
    <w:p>
      <w:pPr>
        <w:pStyle w:val="null3"/>
        <w:ind w:firstLine="480"/>
      </w:pPr>
      <w:r>
        <w:rPr/>
        <w:t>（2）对</w:t>
      </w:r>
      <w:r>
        <w:rPr/>
        <w:t>广东嘉燊咨询有限公司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采购包1（环市派出所食堂服务外包采购项目）：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采购包1（环市派出所食堂服务外包采购项目）：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副本复印件。分支机构投标的，须提供总公司和分公司营业执照副本复印件，总公司出具给分支机构的授权书。评审时：分支机构可以使用上级机构的证明材料，上级机构不可以使用分支机构的证明材料。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提供证明材料或《政府采购供应商资格信用承诺函》。 （1）证明材料： 投标截止日前6个月内任意1个月依法缴纳税收和社会保障资金的相关材料。如依法免税或不需要缴纳社会保障资金的，提供相应证明材料。 （2）《政府采购供应商资格信用承诺函》： 要求：根据《佛山市政务服务数据管理局 佛山市财政局关于推行政府采购项目“承诺信用制”工作的通知》提供承诺函。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供应商必须具有良好的商业信誉和健全的财务会计制度（提供2022年度财务状况报告或银行出具的资信证明或《政府采购供应商资格信用承诺函》）。 （1）财务状况报告： 要求：提供由第三方会计师事务所出具的审计报告，能清晰显示第三方会计师事务所的印章，并能反映审计结论。 （2）银行出具的资信证明： 要求：提供投标截止日前6个月内任意1个月银行出具的资信证明。 （3）《政府采购供应商资格信用承诺函》 要求：根据《佛山市政务服务数据管理局 佛山市财政局关于推行政府采购项目“承诺信用制”工作的通知》提供承诺函。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供应商应具备行政主管部门颁发有效的《食品经营许可证》。如供应商的许可证书与营业执照合并办理的，提供扫描营业执照二维码后的“许可证”界面的有效许可信息截图。提供有效的资质证书或证明文件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中小企业具体标准根据《工业和信息化部、国家统计局、国家发展和改革委员会、财政部关于印发中小企业划型标准规定的通知》（工信部联企业〔2011〕300号）文件进行划分；监狱企业根据（财库〔2014〕68号）的规定；残疾人福利性单位根据（财库〔2017〕141号）的规定。提供有效的中小企业声明函（或残疾人福利性单位声明函或监狱企业证明文件），否则不予认定。本项目标的按照《中小企业划分标准规定》（工信部联企业[2011]300号）划分行业为：其他未列明行业。</w:t>
            </w:r>
          </w:p>
        </w:tc>
      </w:tr>
    </w:tbl>
    <w:p>
      <w:pPr>
        <w:pStyle w:val="null3"/>
        <w:ind w:firstLine="480"/>
      </w:pPr>
      <w:r>
        <w:rPr/>
        <w:t>表二符合性审查表：</w:t>
      </w:r>
    </w:p>
    <w:p>
      <w:pPr>
        <w:pStyle w:val="null3"/>
      </w:pPr>
    </w:p>
    <w:p>
      <w:pPr>
        <w:pStyle w:val="null3"/>
      </w:pPr>
      <w:r>
        <w:rPr/>
        <w:t>采购包1（环市派出所食堂服务外包采购项目）：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按对应格式文件填写、签字、盖章。</w:t>
            </w:r>
          </w:p>
        </w:tc>
      </w:tr>
      <w:tr>
        <w:tc>
          <w:tcPr>
            <w:tcW w:type="dxa" w:w="890"/>
          </w:tcPr>
          <w:p>
            <w:pPr>
              <w:pStyle w:val="null3"/>
            </w:pPr>
            <w:r>
              <w:rPr/>
              <w:t>2</w:t>
            </w:r>
          </w:p>
        </w:tc>
        <w:tc>
          <w:tcPr>
            <w:tcW w:type="dxa" w:w="3178"/>
          </w:tcPr>
          <w:p>
            <w:pPr>
              <w:pStyle w:val="null3"/>
            </w:pPr>
            <w:r>
              <w:rPr/>
              <w:t>投标范围</w:t>
            </w:r>
          </w:p>
        </w:tc>
        <w:tc>
          <w:tcPr>
            <w:tcW w:type="dxa" w:w="4238"/>
          </w:tcPr>
          <w:p>
            <w:pPr>
              <w:pStyle w:val="null3"/>
            </w:pPr>
            <w:r>
              <w:rPr/>
              <w:t>符合本次招标范围，没有进行拆分。</w:t>
            </w:r>
          </w:p>
        </w:tc>
      </w:tr>
      <w:tr>
        <w:tc>
          <w:tcPr>
            <w:tcW w:type="dxa" w:w="890"/>
          </w:tcPr>
          <w:p>
            <w:pPr>
              <w:pStyle w:val="null3"/>
            </w:pPr>
            <w:r>
              <w:rPr/>
              <w:t>3</w:t>
            </w:r>
          </w:p>
        </w:tc>
        <w:tc>
          <w:tcPr>
            <w:tcW w:type="dxa" w:w="3178"/>
          </w:tcPr>
          <w:p>
            <w:pPr>
              <w:pStyle w:val="null3"/>
            </w:pPr>
            <w:r>
              <w:rPr/>
              <w:t>投标内容</w:t>
            </w:r>
          </w:p>
        </w:tc>
        <w:tc>
          <w:tcPr>
            <w:tcW w:type="dxa" w:w="4238"/>
          </w:tcPr>
          <w:p>
            <w:pPr>
              <w:pStyle w:val="null3"/>
            </w:pPr>
            <w:r>
              <w:rPr/>
              <w:t>符合采购需求中带“★”号的关键条款。</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投标报价符合报价要求的规定，且报价是唯一确定的。</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按对应格式文件填写、签字、盖章。</w:t>
            </w:r>
          </w:p>
        </w:tc>
      </w:tr>
      <w:tr>
        <w:tc>
          <w:tcPr>
            <w:tcW w:type="dxa" w:w="890"/>
          </w:tcPr>
          <w:p>
            <w:pPr>
              <w:pStyle w:val="null3"/>
            </w:pPr>
            <w:r>
              <w:rPr/>
              <w:t>6</w:t>
            </w:r>
          </w:p>
        </w:tc>
        <w:tc>
          <w:tcPr>
            <w:tcW w:type="dxa" w:w="3178"/>
          </w:tcPr>
          <w:p>
            <w:pPr>
              <w:pStyle w:val="null3"/>
            </w:pPr>
            <w:r>
              <w:rPr/>
              <w:t>投标文件制作</w:t>
            </w:r>
          </w:p>
        </w:tc>
        <w:tc>
          <w:tcPr>
            <w:tcW w:type="dxa" w:w="4238"/>
          </w:tcPr>
          <w:p>
            <w:pPr>
              <w:pStyle w:val="null3"/>
            </w:pPr>
            <w:r>
              <w:rPr/>
              <w:t>按招标文件的要求制作投标文件，没有重大缺漏，并按要求签署、盖章。</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其它</w:t>
            </w:r>
          </w:p>
        </w:tc>
        <w:tc>
          <w:tcPr>
            <w:tcW w:type="dxa" w:w="4238"/>
          </w:tcPr>
          <w:p>
            <w:pPr>
              <w:pStyle w:val="null3"/>
            </w:pPr>
            <w:r>
              <w:rPr/>
              <w:t>没有法律、法规和招标文件规定的其它投标无效情形。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采购包1(环市派出所食堂服务外包采购项目):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企业管理规章制度 (5.0分)</w:t>
            </w:r>
            <w:r>
              <w:rPr/>
              <w:t>，（等次分值选择：</w:t>
            </w:r>
            <w:r>
              <w:rPr/>
              <w:t>0.0;</w:t>
            </w:r>
            <w:r>
              <w:rPr/>
              <w:t>1.0;</w:t>
            </w:r>
            <w:r>
              <w:rPr/>
              <w:t>3.0;</w:t>
            </w:r>
            <w:r>
              <w:rPr/>
              <w:t>5.0;</w:t>
            </w:r>
            <w:r>
              <w:rPr/>
              <w:t>）</w:t>
            </w:r>
          </w:p>
        </w:tc>
        <w:tc>
          <w:tcPr>
            <w:tcW w:type="dxa" w:w="5076"/>
          </w:tcPr>
          <w:p>
            <w:pPr>
              <w:pStyle w:val="null3"/>
              <w:jc w:val="left"/>
            </w:pPr>
            <w:r>
              <w:rPr/>
              <w:t>根据供应商的企业管理规章制度（包括但不限于质量管理制度、人事管理制度、档案管理制度、财务管理制度等制度内容）进行评审：   ①企业管理规章制度健全、完善，符合采购文件服务要求的，得5分；  ②企业管理规章制度较健全、较完善，基本符合采购文件服务要求的，得3分；   ③企业管理规章制度不够健全、不够完善，基本不符合采购文件服务要求的，得1分；   ④未提供企业管理规章制度，得0分。</w:t>
            </w:r>
          </w:p>
        </w:tc>
      </w:tr>
      <w:tr>
        <w:tc>
          <w:tcPr>
            <w:tcW w:type="dxa" w:w="922"/>
            <w:gridSpan w:val="2"/>
            <w:vMerge/>
          </w:tcPr>
          <w:p/>
        </w:tc>
        <w:tc>
          <w:tcPr>
            <w:tcW w:type="dxa" w:w="2307"/>
          </w:tcPr>
          <w:p>
            <w:pPr>
              <w:pStyle w:val="null3"/>
              <w:jc w:val="left"/>
            </w:pPr>
            <w:r>
              <w:rPr/>
              <w:t>食堂管理服务方案  (10.0分)</w:t>
            </w:r>
            <w:r>
              <w:rPr/>
              <w:t>，（等次分值选择：</w:t>
            </w:r>
            <w:r>
              <w:rPr/>
              <w:t>0.0;</w:t>
            </w:r>
            <w:r>
              <w:rPr/>
              <w:t>2.0;</w:t>
            </w:r>
            <w:r>
              <w:rPr/>
              <w:t>6.0;</w:t>
            </w:r>
            <w:r>
              <w:rPr/>
              <w:t>10.0;</w:t>
            </w:r>
            <w:r>
              <w:rPr/>
              <w:t>）</w:t>
            </w:r>
          </w:p>
        </w:tc>
        <w:tc>
          <w:tcPr>
            <w:tcW w:type="dxa" w:w="5076"/>
          </w:tcPr>
          <w:p>
            <w:pPr>
              <w:pStyle w:val="null3"/>
              <w:jc w:val="left"/>
            </w:pPr>
            <w:r>
              <w:rPr/>
              <w:t>根据供应商提供的食堂管理服务方案，（包括但不限于服务团队组织架构、各岗位工作人员安排、消防安全管理、厨房日常工作检查以及设施设备使用维护等内容）进行评审：   ①食堂管理服务方案完整、操作性、可行性强，得10分；  ②食堂管理服务方案较完整、操作性、可行性一般，得6分；  ③食堂管理服务方案不够完整，操作性、可行性较差，得2分；  ④未提供食堂管理服务方案，得0分。</w:t>
            </w:r>
          </w:p>
        </w:tc>
      </w:tr>
      <w:tr>
        <w:tc>
          <w:tcPr>
            <w:tcW w:type="dxa" w:w="922"/>
            <w:gridSpan w:val="2"/>
            <w:vMerge/>
          </w:tcPr>
          <w:p/>
        </w:tc>
        <w:tc>
          <w:tcPr>
            <w:tcW w:type="dxa" w:w="2307"/>
          </w:tcPr>
          <w:p>
            <w:pPr>
              <w:pStyle w:val="null3"/>
              <w:jc w:val="left"/>
            </w:pPr>
            <w:r>
              <w:rPr/>
              <w:t>食品安全管理方案 (10.0分)</w:t>
            </w:r>
            <w:r>
              <w:rPr/>
              <w:t>，（等次分值选择：</w:t>
            </w:r>
            <w:r>
              <w:rPr/>
              <w:t>0.0;</w:t>
            </w:r>
            <w:r>
              <w:rPr/>
              <w:t>2.0;</w:t>
            </w:r>
            <w:r>
              <w:rPr/>
              <w:t>6.0;</w:t>
            </w:r>
            <w:r>
              <w:rPr/>
              <w:t>10.0;</w:t>
            </w:r>
            <w:r>
              <w:rPr/>
              <w:t>）</w:t>
            </w:r>
          </w:p>
        </w:tc>
        <w:tc>
          <w:tcPr>
            <w:tcW w:type="dxa" w:w="5076"/>
          </w:tcPr>
          <w:p>
            <w:pPr>
              <w:pStyle w:val="null3"/>
              <w:jc w:val="left"/>
            </w:pPr>
            <w:r>
              <w:rPr/>
              <w:t>根据供应商提供的食品安全管理方案（包括但不限于食材采购安全卫生保障措施、食材存储安全卫生保障措施、食材加工处理安全保障措施、食材烹制安全卫生保障措施等）进行评审： ①食品安全管理方案完整、科学、合理,可行性强,得10分；  ②食品安全管理方案较完整、较科学、较合理，可行性一般,得6分；  ③食品安全管理方案不够完整、不够科学、不够合理，可行性较差，得2分。   ④未提供食品安全管理方案，得0分。</w:t>
            </w:r>
          </w:p>
        </w:tc>
      </w:tr>
      <w:tr>
        <w:tc>
          <w:tcPr>
            <w:tcW w:type="dxa" w:w="922"/>
            <w:gridSpan w:val="2"/>
            <w:vMerge/>
          </w:tcPr>
          <w:p/>
        </w:tc>
        <w:tc>
          <w:tcPr>
            <w:tcW w:type="dxa" w:w="2307"/>
          </w:tcPr>
          <w:p>
            <w:pPr>
              <w:pStyle w:val="null3"/>
              <w:jc w:val="left"/>
            </w:pPr>
            <w:r>
              <w:rPr/>
              <w:t>菜式及出品方案 (10.0分)</w:t>
            </w:r>
            <w:r>
              <w:rPr/>
              <w:t>，（等次分值选择：</w:t>
            </w:r>
            <w:r>
              <w:rPr/>
              <w:t>0.0;</w:t>
            </w:r>
            <w:r>
              <w:rPr/>
              <w:t>2.0;</w:t>
            </w:r>
            <w:r>
              <w:rPr/>
              <w:t>6.0;</w:t>
            </w:r>
            <w:r>
              <w:rPr/>
              <w:t>10.0;</w:t>
            </w:r>
            <w:r>
              <w:rPr/>
              <w:t>）</w:t>
            </w:r>
          </w:p>
        </w:tc>
        <w:tc>
          <w:tcPr>
            <w:tcW w:type="dxa" w:w="5076"/>
          </w:tcPr>
          <w:p>
            <w:pPr>
              <w:pStyle w:val="null3"/>
              <w:jc w:val="left"/>
            </w:pPr>
            <w:r>
              <w:rPr/>
              <w:t>根据供应商提供的菜式及出品方案（包括但不限于菜式数量、菜品质量、营业搭配、口味分布、特色菜式等内容）进行评审：   ①供应商提供的菜式及出品方案，详细具体、针对性强，科学可行、营养搭配合理，得10分； ②供应商提供的菜式及出品方案，较详细具体、针对性较强，较科学可行、营养搭配较合理，得6分；  ③供应商提供的菜式及出品方案，不够详细具体、针对性一般，不够科学可行、营养搭配合理性较差，得2分；  ④未提供菜式及出品方案，得0分。</w:t>
            </w:r>
          </w:p>
        </w:tc>
      </w:tr>
      <w:tr>
        <w:tc>
          <w:tcPr>
            <w:tcW w:type="dxa" w:w="922"/>
            <w:gridSpan w:val="2"/>
            <w:vMerge/>
          </w:tcPr>
          <w:p/>
        </w:tc>
        <w:tc>
          <w:tcPr>
            <w:tcW w:type="dxa" w:w="2307"/>
          </w:tcPr>
          <w:p>
            <w:pPr>
              <w:pStyle w:val="null3"/>
              <w:jc w:val="left"/>
            </w:pPr>
            <w:r>
              <w:rPr/>
              <w:t>卫生保障方案 (10.0分)</w:t>
            </w:r>
            <w:r>
              <w:rPr/>
              <w:t>，（等次分值选择：</w:t>
            </w:r>
            <w:r>
              <w:rPr/>
              <w:t>0.0;</w:t>
            </w:r>
            <w:r>
              <w:rPr/>
              <w:t>2.0;</w:t>
            </w:r>
            <w:r>
              <w:rPr/>
              <w:t>6.0;</w:t>
            </w:r>
            <w:r>
              <w:rPr/>
              <w:t>10.0;</w:t>
            </w:r>
            <w:r>
              <w:rPr/>
              <w:t>）</w:t>
            </w:r>
          </w:p>
        </w:tc>
        <w:tc>
          <w:tcPr>
            <w:tcW w:type="dxa" w:w="5076"/>
          </w:tcPr>
          <w:p>
            <w:pPr>
              <w:pStyle w:val="null3"/>
              <w:jc w:val="left"/>
            </w:pPr>
            <w:r>
              <w:rPr/>
              <w:t>根据供应商提供的卫生保障方案，包括但不限于从业人员、生产加工场所及过程、就餐区域的卫生管理的建立等内容进行评审：  ①卫生保障方案全面、详细、合理性、可行性强，得10分；  ②卫生保障方案较全面、较详细、合理性、可行性一般，得6分；  ③卫生保障方案不够全面、不够详细、合理性、可行性较差，得2分；  ④未提供卫生保障方案，得0分。</w:t>
            </w:r>
          </w:p>
        </w:tc>
      </w:tr>
      <w:tr>
        <w:tc>
          <w:tcPr>
            <w:tcW w:type="dxa" w:w="922"/>
            <w:gridSpan w:val="2"/>
            <w:vMerge/>
          </w:tcPr>
          <w:p/>
        </w:tc>
        <w:tc>
          <w:tcPr>
            <w:tcW w:type="dxa" w:w="2307"/>
          </w:tcPr>
          <w:p>
            <w:pPr>
              <w:pStyle w:val="null3"/>
              <w:jc w:val="left"/>
            </w:pPr>
            <w:r>
              <w:rPr/>
              <w:t>员工培训方案 (5.0分)</w:t>
            </w:r>
            <w:r>
              <w:rPr/>
              <w:t>，（等次分值选择：</w:t>
            </w:r>
            <w:r>
              <w:rPr/>
              <w:t>0.0;</w:t>
            </w:r>
            <w:r>
              <w:rPr/>
              <w:t>1.0;</w:t>
            </w:r>
            <w:r>
              <w:rPr/>
              <w:t>3.0;</w:t>
            </w:r>
            <w:r>
              <w:rPr/>
              <w:t>5.0;</w:t>
            </w:r>
            <w:r>
              <w:rPr/>
              <w:t>）</w:t>
            </w:r>
          </w:p>
        </w:tc>
        <w:tc>
          <w:tcPr>
            <w:tcW w:type="dxa" w:w="5076"/>
          </w:tcPr>
          <w:p>
            <w:pPr>
              <w:pStyle w:val="null3"/>
              <w:jc w:val="left"/>
            </w:pPr>
            <w:r>
              <w:rPr/>
              <w:t>根据供应商提供的员工培训方案进行评审。  ①员工培训方案全面，培训计划安排合理，可行性强，得5分；  ②员工培训方案较全面，培训计划安排较合理，可行性一般，得3分；  ③员工培训方案不够全面，培训计划安排不够合理，可行性较差，得1分；  ④未提供员工培训方案，得0分。</w:t>
            </w:r>
          </w:p>
        </w:tc>
      </w:tr>
      <w:tr>
        <w:tc>
          <w:tcPr>
            <w:tcW w:type="dxa" w:w="922"/>
            <w:gridSpan w:val="2"/>
            <w:vMerge/>
          </w:tcPr>
          <w:p/>
        </w:tc>
        <w:tc>
          <w:tcPr>
            <w:tcW w:type="dxa" w:w="2307"/>
          </w:tcPr>
          <w:p>
            <w:pPr>
              <w:pStyle w:val="null3"/>
              <w:jc w:val="left"/>
            </w:pPr>
            <w:r>
              <w:rPr/>
              <w:t>应急方案 (5.0分)</w:t>
            </w:r>
            <w:r>
              <w:rPr/>
              <w:t>，（等次分值选择：</w:t>
            </w:r>
            <w:r>
              <w:rPr/>
              <w:t>0.0;</w:t>
            </w:r>
            <w:r>
              <w:rPr/>
              <w:t>1.0;</w:t>
            </w:r>
            <w:r>
              <w:rPr/>
              <w:t>3.0;</w:t>
            </w:r>
            <w:r>
              <w:rPr/>
              <w:t>5.0;</w:t>
            </w:r>
            <w:r>
              <w:rPr/>
              <w:t>）</w:t>
            </w:r>
          </w:p>
        </w:tc>
        <w:tc>
          <w:tcPr>
            <w:tcW w:type="dxa" w:w="5076"/>
          </w:tcPr>
          <w:p>
            <w:pPr>
              <w:pStyle w:val="null3"/>
              <w:jc w:val="left"/>
            </w:pPr>
            <w:r>
              <w:rPr/>
              <w:t>根据供应商针对本项目制定的应急方案（包括但不限于应急预案组织架构 、生产安全事故应急预案、突发事件的处理措施、基本应急预案）进行评审：  ①对各种紧急突发事件有预判性，并能针对紧急突 发事件情况出具科学合理的应对措施和预案，实用性强。得5分； ②有紧急突发事件分析，能对紧急突发事件情况出具一般合理的应对措施和预案，实用性一般，得3分 ③有紧急突发事件分析，对紧急突发事件情况出具的应对措施和预案较差，实用性较差，得1分；  ④未提供应急方案，得0分。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根据供应商2020年1月1日（以合同签订时间为准）至今的同类项目业绩进行评审。每提供一项业绩证明文件得2分，最高得10分。  注：日期以合同签订时间为准，须提供合同复印件加盖供应商公章，合同复印件须包括合同名称、合同主要服务内容、签订日期、合同签字盖章页，资料不齐全或未提供或专家无法认定的不得分。</w:t>
            </w:r>
          </w:p>
        </w:tc>
      </w:tr>
      <w:tr>
        <w:tc>
          <w:tcPr>
            <w:tcW w:type="dxa" w:w="922"/>
            <w:gridSpan w:val="2"/>
            <w:vMerge/>
          </w:tcPr>
          <w:p/>
        </w:tc>
        <w:tc>
          <w:tcPr>
            <w:tcW w:type="dxa" w:w="2307"/>
          </w:tcPr>
          <w:p>
            <w:pPr>
              <w:pStyle w:val="null3"/>
              <w:jc w:val="left"/>
            </w:pPr>
            <w:r>
              <w:rPr/>
              <w:t>企业管理认证情况  (4.0分)</w:t>
            </w:r>
          </w:p>
        </w:tc>
        <w:tc>
          <w:tcPr>
            <w:tcW w:type="dxa" w:w="5076"/>
          </w:tcPr>
          <w:p>
            <w:pPr>
              <w:pStyle w:val="null3"/>
              <w:jc w:val="left"/>
            </w:pPr>
            <w:r>
              <w:rPr/>
              <w:t>供应商具有有效的质量管理体系认证证书、环境管理体系认证证书、职业健康安全管理体系认证证书、食品安全管理体系认证证书的，每提供一项得1分。最高4分。   注：须同时提供认证证书复印件和官网查询打印页（网址以http://cx.cnca.cn/网站公布为准），如网上无法查询或与公开信息不一致的，供应商必须提供发证机构出具的证明函。</w:t>
            </w:r>
          </w:p>
        </w:tc>
      </w:tr>
      <w:tr>
        <w:tc>
          <w:tcPr>
            <w:tcW w:type="dxa" w:w="922"/>
            <w:gridSpan w:val="2"/>
            <w:vMerge/>
          </w:tcPr>
          <w:p/>
        </w:tc>
        <w:tc>
          <w:tcPr>
            <w:tcW w:type="dxa" w:w="2307"/>
          </w:tcPr>
          <w:p>
            <w:pPr>
              <w:pStyle w:val="null3"/>
              <w:jc w:val="left"/>
            </w:pPr>
            <w:r>
              <w:rPr/>
              <w:t>供应商拟派服务人员情况1 (5.0分)</w:t>
            </w:r>
          </w:p>
        </w:tc>
        <w:tc>
          <w:tcPr>
            <w:tcW w:type="dxa" w:w="5076"/>
          </w:tcPr>
          <w:p>
            <w:pPr>
              <w:pStyle w:val="null3"/>
              <w:jc w:val="left"/>
            </w:pPr>
            <w:r>
              <w:rPr/>
              <w:t>根据供应商拟派的项目经理进行评审：  ①具有酒店（餐饮）、饭堂管理运作经验的，每具有一个运作经验得1分，最高3分；  注：须提供项目单位出具的证明文件加盖供应商公章，管理经验证明文件须能体现项目经理姓名、担任的岗位为项目经理或项目负责人，未按要求提供，不得分。 ②持有有效的高级食品安全管理员证书的，得2分。  注：须同时提供高级食品安全管理员证书及提供磋商截止日前3个月内任意一个月供应商为其购买社保的证明材料复印件加盖供应商公章，资料不齐全或未提供或专家无法认定的不得分。</w:t>
            </w:r>
          </w:p>
        </w:tc>
      </w:tr>
      <w:tr>
        <w:tc>
          <w:tcPr>
            <w:tcW w:type="dxa" w:w="922"/>
            <w:gridSpan w:val="2"/>
            <w:vMerge/>
          </w:tcPr>
          <w:p/>
        </w:tc>
        <w:tc>
          <w:tcPr>
            <w:tcW w:type="dxa" w:w="2307"/>
          </w:tcPr>
          <w:p>
            <w:pPr>
              <w:pStyle w:val="null3"/>
              <w:jc w:val="left"/>
            </w:pPr>
            <w:r>
              <w:rPr/>
              <w:t>供应商拟派服务人员情况2 (16.0分)</w:t>
            </w:r>
          </w:p>
        </w:tc>
        <w:tc>
          <w:tcPr>
            <w:tcW w:type="dxa" w:w="5076"/>
          </w:tcPr>
          <w:p>
            <w:pPr>
              <w:pStyle w:val="null3"/>
              <w:jc w:val="left"/>
            </w:pPr>
            <w:r>
              <w:rPr/>
              <w:t>拟派人员中： 1.主厨（本项满分得4分）：①具有中式烹调师证书：高级（三级）或以上得2分，中级（四级）得1分，其他不得分；②具有5年以上掌厨经验 （提供用人单位出具的工作经验证明），得2分，其他不得分。   2.副厨（本项满分6分）： ①具有中式烹调师资格证书：高级（三级）或以上 ，每人得1.5分，中级（四级）每人得1分，其他不得分，本项最高得3分； ②以上具有中式烹调师证书的厨师具有3年或以上掌厨经验的（提供用人单位出具的工作经验证明），每人得0.5分，本项最高得3分，其他不得分。  3.点心师（本项满分得3分）：①具有面点师证书：高级（三级）或 以上得2分，中级（四级）得1分，其他不得分。②具有2年或以上工作经验的（提供用人单位出具的工作经验证明）得1分，其他不得分。   4.其他人员（本项满分得3分）：①具有中级或以上食品安全管理员证书（或考试合格证明），每人得1分，本项最高得3分。   注：以上须提供人员配置清单并明确岗位分工，提供上述人员的相关证书/证明复印件，并提供磋商截止日前3个月内任意一个月供应商为以上人员购买社保的证明复印件，不提供或提供不全或专家无法认定的不得分。同一人只能在对应的一项计分，具有多个证书的只按最高分计算一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1）评标委员会将各投标人商务、技术、价格部分得分汇总，按综合总分从高到低顺序排列，推荐中标候选供应商。（2）若候选人综合总分相同时，投标报价由低到高顺序排列。得分且投标报价相同的并列。投标文件满足招标文件全部实质性要求，且按照评审因素的量化指标评审得分最高的投标人为排名第一的中标候选人。如仍出现相同时，则由采购人选择确定。</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left"/>
      </w:pPr>
    </w:p>
    <w:p>
      <w:pPr>
        <w:pStyle w:val="null3"/>
        <w:ind w:firstLine="480"/>
        <w:jc w:val="left"/>
      </w:pPr>
      <w:r>
        <w:rPr>
          <w:sz w:val="32"/>
        </w:rPr>
        <w:t>合同书参考文本（服务类）</w:t>
      </w:r>
    </w:p>
    <w:p>
      <w:pPr>
        <w:pStyle w:val="null3"/>
        <w:ind w:firstLine="480"/>
        <w:jc w:val="center"/>
      </w:pPr>
    </w:p>
    <w:p>
      <w:pPr>
        <w:pStyle w:val="null3"/>
        <w:ind w:firstLine="480"/>
        <w:jc w:val="center"/>
      </w:pPr>
      <w:r>
        <w:rPr>
          <w:sz w:val="68"/>
        </w:rPr>
        <w:t>佛山市政府采购项目</w:t>
      </w:r>
    </w:p>
    <w:p>
      <w:pPr>
        <w:pStyle w:val="null3"/>
        <w:ind w:firstLine="480"/>
        <w:jc w:val="center"/>
      </w:pPr>
    </w:p>
    <w:p>
      <w:pPr>
        <w:pStyle w:val="null3"/>
        <w:ind w:firstLine="480"/>
        <w:jc w:val="center"/>
      </w:pPr>
      <w:r>
        <w:rPr>
          <w:sz w:val="68"/>
        </w:rPr>
        <w:t>合同书</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2409"/>
      </w:pPr>
      <w:r>
        <w:rPr>
          <w:b/>
          <w:sz w:val="24"/>
        </w:rPr>
        <w:t>项目编号：</w:t>
      </w:r>
      <w:r>
        <w:rPr>
          <w:b/>
          <w:u w:val="single"/>
        </w:rPr>
        <w:t xml:space="preserve">                   </w:t>
      </w:r>
    </w:p>
    <w:p>
      <w:pPr>
        <w:pStyle w:val="null3"/>
        <w:ind w:firstLine="2409"/>
      </w:pPr>
      <w:r>
        <w:rPr>
          <w:b/>
          <w:sz w:val="24"/>
        </w:rPr>
        <w:t>项目名称：</w:t>
      </w:r>
      <w:r>
        <w:rPr>
          <w:b/>
          <w:u w:val="single"/>
        </w:rPr>
        <w:t xml:space="preserve">                   </w:t>
      </w:r>
    </w:p>
    <w:p>
      <w:pPr>
        <w:pStyle w:val="null3"/>
        <w:ind w:firstLine="480"/>
        <w:jc w:val="center"/>
      </w:pPr>
    </w:p>
    <w:p>
      <w:pPr>
        <w:pStyle w:val="null3"/>
        <w:ind w:firstLine="480"/>
        <w:jc w:val="center"/>
      </w:pPr>
    </w:p>
    <w:p>
      <w:pPr>
        <w:pStyle w:val="null3"/>
        <w:ind w:firstLine="480"/>
        <w:jc w:val="center"/>
      </w:pP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rPr>
              <w:t>甲</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u w:val="single"/>
              </w:rPr>
              <w:t xml:space="preserve">         </w:t>
            </w:r>
            <w:r>
              <w:rPr>
                <w:sz w:val="28"/>
                <w:u w:val="single"/>
              </w:rPr>
              <w:t>采购人名称</w:t>
            </w:r>
            <w:r>
              <w:rPr>
                <w:sz w:val="28"/>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rPr>
              <w:t>乙</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u w:val="single"/>
              </w:rPr>
              <w:t xml:space="preserve">  </w:t>
            </w:r>
            <w:r>
              <w:rPr>
                <w:sz w:val="28"/>
                <w:u w:val="single"/>
              </w:rPr>
              <w:t>（中标</w:t>
            </w:r>
            <w:r>
              <w:rPr>
                <w:sz w:val="28"/>
                <w:u w:val="single"/>
              </w:rPr>
              <w:t>/</w:t>
            </w:r>
            <w:r>
              <w:rPr>
                <w:sz w:val="28"/>
                <w:u w:val="single"/>
              </w:rPr>
              <w:t xml:space="preserve">成交供应商名称）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19"/>
                <w:u w:val="single"/>
              </w:rPr>
              <w:t xml:space="preserve">       </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r>
              <w:rPr>
                <w:sz w:val="28"/>
                <w:u w:val="single"/>
              </w:rPr>
              <w:t xml:space="preserve">      </w:t>
            </w:r>
          </w:p>
        </w:tc>
      </w:tr>
    </w:tbl>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left"/>
      </w:pPr>
      <w:r>
        <w:rPr>
          <w:i/>
          <w:sz w:val="21"/>
        </w:rPr>
        <w:t>注：本合同仅为合同的参考文本，可根据项目的具体要求进行修订。</w:t>
      </w:r>
    </w:p>
    <w:p>
      <w:pPr>
        <w:pStyle w:val="null3"/>
        <w:ind w:firstLine="480"/>
        <w:jc w:val="center"/>
      </w:pPr>
      <w:r>
        <w:rPr>
          <w:b/>
          <w:sz w:val="44"/>
        </w:rPr>
        <w:t>佛山市政府采购项目合同书</w:t>
      </w: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sz w:val="21"/>
              </w:rPr>
              <w:t>项目名称：</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sz w:val="21"/>
              </w:rPr>
              <w:t>项目编号：</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sz w:val="21"/>
              </w:rPr>
              <w:t>甲</w:t>
            </w:r>
            <w:r>
              <w:rPr>
                <w:b/>
                <w:sz w:val="21"/>
              </w:rPr>
              <w:t xml:space="preserve">   </w:t>
            </w:r>
            <w:r>
              <w:rPr>
                <w:b/>
                <w:sz w:val="21"/>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 xml:space="preserve">  </w:t>
            </w:r>
            <w:r>
              <w:rPr>
                <w:sz w:val="21"/>
                <w:u w:val="single"/>
              </w:rPr>
              <w:t>（采购人名称）</w:t>
            </w:r>
            <w:r>
              <w:rPr>
                <w:sz w:val="21"/>
                <w:u w:val="single"/>
              </w:rPr>
              <w:t xml:space="preserve">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sz w:val="21"/>
              </w:rPr>
              <w:t>乙</w:t>
            </w:r>
            <w:r>
              <w:rPr>
                <w:b/>
                <w:sz w:val="21"/>
              </w:rPr>
              <w:t xml:space="preserve">  </w:t>
            </w:r>
            <w:r>
              <w:rPr>
                <w:b/>
                <w:sz w:val="21"/>
              </w:rPr>
              <w:t>方：</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（中标</w:t>
            </w:r>
            <w:r>
              <w:rPr>
                <w:sz w:val="21"/>
                <w:u w:val="single"/>
              </w:rPr>
              <w:t xml:space="preserve">/成交供应商）                                 </w:t>
            </w:r>
          </w:p>
        </w:tc>
      </w:tr>
      <w:tr>
        <w:tc>
          <w:tcPr>
            <w:tcW w:type="dxa" w:w="16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sz w:val="21"/>
              </w:rPr>
              <w:t>合同性质：</w:t>
            </w:r>
          </w:p>
        </w:tc>
        <w:tc>
          <w:tcPr>
            <w:tcW w:type="dxa" w:w="66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u w:val="single"/>
              </w:rPr>
              <w:t>本合同为中小企业预留合同</w:t>
            </w:r>
            <w:r>
              <w:rPr>
                <w:b/>
                <w:i/>
                <w:sz w:val="21"/>
                <w:u w:val="single"/>
              </w:rPr>
              <w:t>（非专门面向中小企业采购的请删除此项）</w:t>
            </w:r>
          </w:p>
        </w:tc>
      </w:tr>
    </w:tbl>
    <w:p>
      <w:pPr>
        <w:pStyle w:val="null3"/>
      </w:pPr>
    </w:p>
    <w:p>
      <w:pPr>
        <w:pStyle w:val="null3"/>
        <w:ind w:firstLine="420"/>
      </w:pPr>
      <w:r>
        <w:rPr>
          <w:sz w:val="21"/>
        </w:rPr>
        <w:t>根据《中华人民共和国政府采购法》《中华人民共和国民法典》和本项目采购文件的要求，经双方协商，本着平等互利和诚实信用的原则，一致同意签订本合同如下。</w:t>
      </w:r>
    </w:p>
    <w:p>
      <w:pPr>
        <w:pStyle w:val="null3"/>
      </w:pPr>
      <w:r>
        <w:rPr>
          <w:b/>
          <w:sz w:val="21"/>
        </w:rPr>
        <w:t>一、项目主要内容及实现功能目标：</w:t>
      </w:r>
    </w:p>
    <w:p>
      <w:pPr>
        <w:pStyle w:val="null3"/>
        <w:ind w:firstLine="420"/>
      </w:pPr>
      <w:r>
        <w:rPr>
          <w:sz w:val="21"/>
        </w:rPr>
        <w:t>（按照采购文件和投标</w:t>
      </w:r>
      <w:r>
        <w:rPr>
          <w:sz w:val="21"/>
        </w:rPr>
        <w:t>/响应文件执行）</w:t>
      </w:r>
    </w:p>
    <w:p>
      <w:pPr>
        <w:pStyle w:val="null3"/>
      </w:pPr>
      <w:r>
        <w:rPr>
          <w:b/>
          <w:sz w:val="21"/>
        </w:rPr>
        <w:t>二、产品及服务供应清单：</w:t>
      </w:r>
      <w:r>
        <w:rPr>
          <w:sz w:val="21"/>
        </w:rPr>
        <w:t>见附件一《报价清单明细表》。</w:t>
      </w:r>
    </w:p>
    <w:p>
      <w:pPr>
        <w:pStyle w:val="null3"/>
      </w:pPr>
      <w:r>
        <w:rPr>
          <w:b/>
          <w:sz w:val="21"/>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2"/>
        <w:gridCol w:w="1429"/>
        <w:gridCol w:w="621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1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合同条款</w:t>
            </w:r>
          </w:p>
        </w:tc>
        <w:tc>
          <w:tcPr>
            <w:tcW w:type="dxa" w:w="6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内</w:t>
            </w:r>
            <w:r>
              <w:rPr>
                <w:b/>
                <w:sz w:val="21"/>
              </w:rPr>
              <w:t>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b/>
                <w:sz w:val="21"/>
              </w:rPr>
              <w:t>1.</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合同总额</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人民币</w:t>
            </w:r>
            <w:r>
              <w:rPr>
                <w:sz w:val="21"/>
              </w:rPr>
              <w:t>小写：</w:t>
            </w:r>
            <w:r>
              <w:rPr>
                <w:sz w:val="19"/>
                <w:u w:val="single"/>
              </w:rPr>
              <w:t xml:space="preserve">             </w:t>
            </w:r>
            <w:r>
              <w:rPr>
                <w:sz w:val="21"/>
              </w:rPr>
              <w:t>元；</w:t>
            </w:r>
          </w:p>
          <w:p>
            <w:pPr>
              <w:pStyle w:val="null3"/>
            </w:pPr>
            <w:r>
              <w:rPr>
                <w:sz w:val="21"/>
              </w:rPr>
              <w:t>大写：</w:t>
            </w:r>
            <w:r>
              <w:rPr>
                <w:sz w:val="19"/>
                <w:u w:val="single"/>
              </w:rPr>
              <w:t xml:space="preserve">                          </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合同总额内容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r>
              <w:rPr>
                <w:sz w:val="21"/>
              </w:rPr>
              <w:t>）合同总额包括……、税费、合理利润、风险费用及合同实施过程中的不可预见费用等。</w:t>
            </w:r>
          </w:p>
          <w:p>
            <w:pPr>
              <w:pStyle w:val="null3"/>
            </w:pPr>
            <w:r>
              <w:rPr>
                <w:sz w:val="21"/>
              </w:rPr>
              <w:t>（</w:t>
            </w:r>
            <w:r>
              <w:rPr>
                <w:sz w:val="21"/>
              </w:rPr>
              <w:t>2</w:t>
            </w:r>
            <w:r>
              <w:rPr>
                <w:sz w:val="21"/>
              </w:rPr>
              <w:t>）价格为固定不变价，天数为公历日。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项目服务地点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甲方（用户）指定地点。详细地址为：</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4.</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服务期</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合同生效后提供</w:t>
            </w:r>
            <w:r>
              <w:rPr>
                <w:sz w:val="21"/>
              </w:rPr>
              <w:t>___</w:t>
            </w:r>
            <w:r>
              <w:rPr>
                <w:sz w:val="21"/>
              </w:rPr>
              <w:t>年服务，即从</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合同签订方式及情况</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firstLine="380"/>
            </w:pPr>
            <w:r>
              <w:rPr>
                <w:sz w:val="21"/>
              </w:rPr>
              <w:t>□一次性签订本项目采购合同。</w:t>
            </w:r>
          </w:p>
          <w:p>
            <w:pPr>
              <w:pStyle w:val="null3"/>
              <w:ind w:left="360" w:firstLine="380"/>
            </w:pPr>
            <w:r>
              <w:rPr>
                <w:sz w:val="21"/>
              </w:rPr>
              <w:t>□本项目分</w:t>
            </w:r>
            <w:r>
              <w:rPr>
                <w:sz w:val="19"/>
                <w:u w:val="single"/>
              </w:rPr>
              <w:t xml:space="preserve">   </w:t>
            </w:r>
            <w:r>
              <w:rPr>
                <w:sz w:val="21"/>
              </w:rPr>
              <w:t>次签订合同，每次合同服务期为一年。本次情况如下：</w:t>
            </w:r>
          </w:p>
          <w:p>
            <w:pPr>
              <w:pStyle w:val="null3"/>
            </w:pPr>
            <w:r>
              <w:rPr>
                <w:sz w:val="21"/>
              </w:rPr>
              <w:t>（</w:t>
            </w:r>
            <w:r>
              <w:rPr>
                <w:sz w:val="21"/>
              </w:rPr>
              <w:t>1</w:t>
            </w:r>
            <w:r>
              <w:rPr>
                <w:sz w:val="21"/>
              </w:rPr>
              <w:t>）本次签订为第</w:t>
            </w:r>
            <w:r>
              <w:rPr>
                <w:sz w:val="19"/>
                <w:u w:val="single"/>
              </w:rPr>
              <w:t xml:space="preserve">   </w:t>
            </w:r>
            <w:r>
              <w:rPr>
                <w:sz w:val="21"/>
              </w:rPr>
              <w:t>次；</w:t>
            </w:r>
          </w:p>
          <w:p>
            <w:pPr>
              <w:pStyle w:val="null3"/>
            </w:pPr>
            <w:r>
              <w:rPr>
                <w:sz w:val="21"/>
              </w:rPr>
              <w:t>（</w:t>
            </w:r>
            <w:r>
              <w:rPr>
                <w:sz w:val="21"/>
              </w:rPr>
              <w:t>2</w:t>
            </w:r>
            <w:r>
              <w:rPr>
                <w:sz w:val="21"/>
              </w:rPr>
              <w:t>）本次合同金额为（大写）：</w:t>
            </w:r>
            <w:r>
              <w:rPr>
                <w:sz w:val="19"/>
                <w:u w:val="single"/>
              </w:rPr>
              <w:t xml:space="preserve">       </w:t>
            </w:r>
            <w:r>
              <w:rPr>
                <w:sz w:val="21"/>
              </w:rPr>
              <w:t>元，</w:t>
            </w:r>
            <w:r>
              <w:rPr>
                <w:sz w:val="21"/>
                <w:u w:val="single"/>
              </w:rPr>
              <w:t>（￥</w:t>
            </w:r>
            <w:r>
              <w:rPr>
                <w:sz w:val="21"/>
                <w:u w:val="single"/>
              </w:rPr>
              <w:t xml:space="preserve">      </w:t>
            </w:r>
            <w:r>
              <w:rPr>
                <w:sz w:val="21"/>
                <w:u w:val="single"/>
              </w:rPr>
              <w:t>元）；</w:t>
            </w:r>
          </w:p>
          <w:p>
            <w:pPr>
              <w:pStyle w:val="null3"/>
            </w:pPr>
            <w:r>
              <w:rPr>
                <w:sz w:val="21"/>
              </w:rPr>
              <w:t>（</w:t>
            </w:r>
            <w:r>
              <w:rPr>
                <w:sz w:val="21"/>
              </w:rPr>
              <w:t>3</w:t>
            </w:r>
            <w:r>
              <w:rPr>
                <w:sz w:val="21"/>
              </w:rPr>
              <w:t>）本次服务期起止时间：</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6.</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付款方式</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7.</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付款要求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w:t>
            </w:r>
            <w:r>
              <w:rPr>
                <w:sz w:val="21"/>
              </w:rPr>
              <w:t>1</w:t>
            </w:r>
            <w:r>
              <w:rPr>
                <w:sz w:val="21"/>
              </w:rPr>
              <w:t>）乙方须向甲方提供依法纳税的服务费发票。</w:t>
            </w:r>
          </w:p>
          <w:p>
            <w:pPr>
              <w:pStyle w:val="null3"/>
              <w:ind w:firstLine="380"/>
              <w:jc w:val="left"/>
            </w:pPr>
            <w:r>
              <w:rPr>
                <w:sz w:val="21"/>
              </w:rPr>
              <w:t>（</w:t>
            </w:r>
            <w:r>
              <w:rPr>
                <w:sz w:val="21"/>
              </w:rPr>
              <w:t>2</w:t>
            </w:r>
            <w:r>
              <w:rPr>
                <w:sz w:val="21"/>
              </w:rPr>
              <w:t>）服务费以转账方式转入乙方的银行账户。</w:t>
            </w:r>
          </w:p>
          <w:p>
            <w:pPr>
              <w:pStyle w:val="null3"/>
              <w:ind w:firstLine="380"/>
              <w:jc w:val="left"/>
            </w:pPr>
            <w:r>
              <w:rPr>
                <w:sz w:val="21"/>
              </w:rPr>
              <w:t>（</w:t>
            </w:r>
            <w:r>
              <w:rPr>
                <w:sz w:val="21"/>
              </w:rPr>
              <w:t>3</w:t>
            </w:r>
            <w:r>
              <w:rPr>
                <w:sz w:val="21"/>
              </w:rPr>
              <w:t>）收款方、出具发票方、合同乙方均必须与中标（成交）供应商名称一致。</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bl>
    <w:p>
      <w:pPr>
        <w:pStyle w:val="null3"/>
      </w:pPr>
    </w:p>
    <w:p>
      <w:pPr>
        <w:pStyle w:val="null3"/>
      </w:pPr>
      <w:r>
        <w:rPr>
          <w:b/>
          <w:sz w:val="21"/>
        </w:rPr>
        <w:t>四、</w:t>
      </w:r>
      <w:r>
        <w:rPr>
          <w:b/>
          <w:sz w:val="21"/>
        </w:rPr>
        <w:t>服务对照执行标准：</w:t>
      </w:r>
    </w:p>
    <w:p>
      <w:pPr>
        <w:pStyle w:val="null3"/>
      </w:pPr>
      <w:r>
        <w:rPr>
          <w:sz w:val="21"/>
        </w:rPr>
        <w:t>1.符合中华人民共和国国家和履约地相关安全质量标准、行业技术规范标准；</w:t>
      </w:r>
    </w:p>
    <w:p>
      <w:pPr>
        <w:pStyle w:val="null3"/>
      </w:pPr>
      <w:r>
        <w:rPr>
          <w:sz w:val="21"/>
        </w:rPr>
        <w:t>2.符合采购文件和响应承诺中各方共同认可的合理要求；</w:t>
      </w:r>
    </w:p>
    <w:p>
      <w:pPr>
        <w:pStyle w:val="null3"/>
        <w:ind w:firstLine="420"/>
      </w:pPr>
      <w:r>
        <w:rPr>
          <w:sz w:val="21"/>
        </w:rPr>
        <w:t>上述各类标准与法规必须是有关官方机构最新发布的现行标准版本。</w:t>
      </w:r>
    </w:p>
    <w:p>
      <w:pPr>
        <w:pStyle w:val="null3"/>
      </w:pPr>
      <w:r>
        <w:rPr>
          <w:b/>
          <w:sz w:val="21"/>
        </w:rPr>
        <w:t>五、</w:t>
      </w:r>
      <w:r>
        <w:rPr>
          <w:b/>
          <w:sz w:val="21"/>
        </w:rPr>
        <w:t>投诉跟踪服务要求：</w:t>
      </w:r>
    </w:p>
    <w:p>
      <w:pPr>
        <w:pStyle w:val="null3"/>
      </w:pPr>
      <w:r>
        <w:rPr>
          <w:sz w:val="21"/>
        </w:rPr>
        <w:t>1.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1"/>
        </w:rPr>
        <w:t>2.服务期内，甲方有权按本项目的管理要求对乙方进行不定期抽查检查，若对不合格的管理服务提出警告后，仍未得到有效解决时，甲方有权终止管理合同。</w:t>
      </w:r>
    </w:p>
    <w:p>
      <w:pPr>
        <w:pStyle w:val="null3"/>
      </w:pPr>
      <w:r>
        <w:rPr>
          <w:sz w:val="21"/>
        </w:rPr>
        <w:t>3.乙方服务机构名称及地址：</w:t>
      </w:r>
    </w:p>
    <w:p>
      <w:pPr>
        <w:pStyle w:val="null3"/>
        <w:ind w:firstLine="420"/>
      </w:pPr>
      <w:r>
        <w:rPr>
          <w:sz w:val="21"/>
        </w:rPr>
        <w:t>联系人</w:t>
      </w:r>
      <w:r>
        <w:rPr>
          <w:sz w:val="21"/>
        </w:rPr>
        <w:t>1：          ，联系电话：            ，手机：          ；</w:t>
      </w:r>
    </w:p>
    <w:p>
      <w:pPr>
        <w:pStyle w:val="null3"/>
        <w:ind w:firstLine="420"/>
      </w:pPr>
      <w:r>
        <w:rPr>
          <w:sz w:val="21"/>
        </w:rPr>
        <w:t>联系人</w:t>
      </w:r>
      <w:r>
        <w:rPr>
          <w:sz w:val="21"/>
        </w:rPr>
        <w:t>2：          ，联系电话：            ，手机：          ；</w:t>
      </w:r>
    </w:p>
    <w:p>
      <w:pPr>
        <w:pStyle w:val="null3"/>
        <w:ind w:firstLine="420"/>
      </w:pPr>
      <w:r>
        <w:rPr>
          <w:sz w:val="21"/>
        </w:rPr>
        <w:t>服务专线电话：</w:t>
      </w:r>
    </w:p>
    <w:p>
      <w:pPr>
        <w:pStyle w:val="null3"/>
      </w:pPr>
      <w:r>
        <w:rPr>
          <w:sz w:val="21"/>
        </w:rPr>
        <w:t>4.其他服务要求：（补充内容不得对采购文件和投标/响应文件作实质性修改）</w:t>
      </w:r>
    </w:p>
    <w:p>
      <w:pPr>
        <w:pStyle w:val="null3"/>
        <w:ind w:left="510" w:firstLine="480"/>
      </w:pPr>
      <w:r>
        <w:rPr>
          <w:u w:val="single"/>
        </w:rPr>
        <w:t xml:space="preserve">                                                          </w:t>
      </w:r>
      <w:r>
        <w:rPr>
          <w:sz w:val="21"/>
        </w:rPr>
        <w:t>。</w:t>
      </w:r>
    </w:p>
    <w:p>
      <w:pPr>
        <w:pStyle w:val="null3"/>
      </w:pPr>
      <w:r>
        <w:rPr>
          <w:b/>
          <w:sz w:val="21"/>
        </w:rPr>
        <w:t>六、</w:t>
      </w:r>
      <w:r>
        <w:rPr>
          <w:b/>
          <w:sz w:val="21"/>
        </w:rPr>
        <w:t>验收要求：</w:t>
      </w:r>
    </w:p>
    <w:p>
      <w:pPr>
        <w:pStyle w:val="null3"/>
      </w:pPr>
      <w:r>
        <w:rPr>
          <w:sz w:val="21"/>
        </w:rPr>
        <w:t>1.甲方在收到乙方项目验收建议之日起7个工作日内按照合同的约定对履约情况进行验收。乙方需为验收提供必需的一切条件及相关费用，并提供本项目的相关文档和验收所需资料，积极配合甲方完成验收工作。</w:t>
      </w:r>
    </w:p>
    <w:p>
      <w:pPr>
        <w:pStyle w:val="null3"/>
      </w:pPr>
      <w:r>
        <w:rPr>
          <w:sz w:val="21"/>
        </w:rPr>
        <w:t>2.其他验收要求：（补充内容不得对采购文件和投标/响应文件作实质性修改）</w:t>
      </w:r>
    </w:p>
    <w:p>
      <w:pPr>
        <w:pStyle w:val="null3"/>
        <w:ind w:firstLine="480"/>
      </w:pPr>
      <w:r>
        <w:rPr>
          <w:u w:val="single"/>
        </w:rPr>
        <w:t xml:space="preserve">                                                                </w:t>
      </w:r>
      <w:r>
        <w:rPr>
          <w:sz w:val="21"/>
        </w:rPr>
        <w:t>。</w:t>
      </w:r>
    </w:p>
    <w:p>
      <w:pPr>
        <w:pStyle w:val="null3"/>
      </w:pPr>
      <w:r>
        <w:rPr>
          <w:b/>
          <w:sz w:val="21"/>
        </w:rPr>
        <w:t>七、</w:t>
      </w:r>
      <w:r>
        <w:rPr>
          <w:b/>
          <w:sz w:val="21"/>
        </w:rPr>
        <w:t>知识产权和保密要求：</w:t>
      </w:r>
    </w:p>
    <w:p>
      <w:pPr>
        <w:pStyle w:val="null3"/>
        <w:ind w:left="510" w:firstLine="480"/>
      </w:pPr>
      <w:r>
        <w:rPr>
          <w:u w:val="single"/>
        </w:rPr>
        <w:t xml:space="preserve">                                                                </w:t>
      </w:r>
      <w:r>
        <w:rPr>
          <w:sz w:val="21"/>
        </w:rPr>
        <w:t>。</w:t>
      </w:r>
    </w:p>
    <w:p>
      <w:pPr>
        <w:pStyle w:val="null3"/>
      </w:pPr>
      <w:r>
        <w:rPr>
          <w:b/>
          <w:sz w:val="21"/>
        </w:rPr>
        <w:t>八、</w:t>
      </w:r>
      <w:r>
        <w:rPr>
          <w:b/>
          <w:sz w:val="21"/>
        </w:rPr>
        <w:t>违约责任：</w:t>
      </w:r>
    </w:p>
    <w:p>
      <w:pPr>
        <w:pStyle w:val="null3"/>
      </w:pPr>
      <w:r>
        <w:rPr>
          <w:sz w:val="21"/>
        </w:rPr>
        <w:t>1.乙方未按要求履行合同义务时，须从违约之日起每日按合同总额的</w:t>
      </w:r>
      <w:r>
        <w:rPr>
          <w:u w:val="single"/>
        </w:rPr>
        <w:t xml:space="preserve">    </w:t>
      </w:r>
      <w:r>
        <w:rPr>
          <w:sz w:val="21"/>
        </w:rPr>
        <w:t>比例向甲方支付违约金；逾期</w:t>
      </w:r>
      <w:r>
        <w:rPr>
          <w:u w:val="single"/>
        </w:rPr>
        <w:t xml:space="preserve">    </w:t>
      </w:r>
      <w:r>
        <w:rPr>
          <w:sz w:val="21"/>
        </w:rPr>
        <w:t>日以上时，甲方有权终止合同，由此造成甲方的经济损失由乙方承担。违约金不足以弥补损失的，乙方应按全额赔偿。</w:t>
      </w:r>
    </w:p>
    <w:p>
      <w:pPr>
        <w:pStyle w:val="null3"/>
      </w:pPr>
      <w:r>
        <w:rPr>
          <w:sz w:val="21"/>
        </w:rPr>
        <w:t>2.甲方未按要求履行合同义务时，或无故拖延验收、付款时，甲方须向乙方支付滞纳金，标准为每日按逾期应付款总额的</w:t>
      </w:r>
      <w:r>
        <w:rPr>
          <w:u w:val="single"/>
        </w:rPr>
        <w:t xml:space="preserve">    </w:t>
      </w:r>
      <w:r>
        <w:rPr>
          <w:sz w:val="21"/>
        </w:rPr>
        <w:t>累计。</w:t>
      </w:r>
    </w:p>
    <w:p>
      <w:pPr>
        <w:pStyle w:val="null3"/>
      </w:pPr>
      <w:r>
        <w:rPr>
          <w:b/>
          <w:sz w:val="21"/>
        </w:rPr>
        <w:t>九、</w:t>
      </w:r>
      <w:r>
        <w:rPr>
          <w:b/>
          <w:sz w:val="21"/>
        </w:rPr>
        <w:t>提出异议的时间和方法：</w:t>
      </w:r>
    </w:p>
    <w:p>
      <w:pPr>
        <w:pStyle w:val="null3"/>
      </w:pPr>
      <w:r>
        <w:rPr>
          <w:sz w:val="21"/>
        </w:rPr>
        <w:t>1.甲方有异议时，应</w:t>
      </w:r>
      <w:r>
        <w:rPr>
          <w:u w:val="single"/>
        </w:rPr>
        <w:t xml:space="preserve">     </w:t>
      </w:r>
      <w:r>
        <w:rPr>
          <w:sz w:val="21"/>
        </w:rPr>
        <w:t>天内向乙方提出书面异议。</w:t>
      </w:r>
    </w:p>
    <w:p>
      <w:pPr>
        <w:pStyle w:val="null3"/>
      </w:pPr>
      <w:r>
        <w:rPr>
          <w:sz w:val="21"/>
        </w:rPr>
        <w:t>2.乙方在接到甲方书面异议后，应在3天内负责处理并函复甲方处理情况，否则，即视为默认甲方提出的异议和处理意见。</w:t>
      </w:r>
    </w:p>
    <w:p>
      <w:pPr>
        <w:pStyle w:val="null3"/>
      </w:pPr>
      <w:r>
        <w:rPr>
          <w:sz w:val="21"/>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b/>
          <w:sz w:val="21"/>
        </w:rPr>
        <w:t>十、</w:t>
      </w:r>
      <w:r>
        <w:rPr>
          <w:b/>
          <w:sz w:val="21"/>
        </w:rPr>
        <w:t>争议的解决：</w:t>
      </w:r>
    </w:p>
    <w:p>
      <w:pPr>
        <w:pStyle w:val="null3"/>
      </w:pPr>
      <w:r>
        <w:rPr>
          <w:sz w:val="21"/>
        </w:rPr>
        <w:t>1.合同履行过程中发生的任何争议，如双方未能通过友好协商解决，应向佛山市有管辖权的人民法院提起诉讼。</w:t>
      </w:r>
    </w:p>
    <w:p>
      <w:pPr>
        <w:pStyle w:val="null3"/>
      </w:pPr>
      <w:r>
        <w:rPr>
          <w:sz w:val="21"/>
        </w:rPr>
        <w:t>2.法院审理期间，除提交法院审理的事项外，其它无争议的事项和条款仍应继续履行。</w:t>
      </w:r>
    </w:p>
    <w:p>
      <w:pPr>
        <w:pStyle w:val="null3"/>
      </w:pPr>
      <w:r>
        <w:rPr>
          <w:b/>
          <w:sz w:val="21"/>
        </w:rPr>
        <w:t>十一、</w:t>
      </w:r>
      <w:r>
        <w:rPr>
          <w:b/>
          <w:sz w:val="21"/>
        </w:rPr>
        <w:t>不可抗力：</w:t>
      </w:r>
    </w:p>
    <w:p>
      <w:pPr>
        <w:pStyle w:val="null3"/>
        <w:ind w:firstLine="420"/>
      </w:pPr>
      <w:r>
        <w:rPr>
          <w:sz w:val="21"/>
        </w:rPr>
        <w:t>任何一方由于不可抗力原因不能履行合同时，应在不可抗力事件结束后</w:t>
      </w:r>
      <w:r>
        <w:rPr>
          <w:sz w:val="21"/>
        </w:rPr>
        <w:t>48小时内向对方通报，以减轻可能给对方造成的损失，在取得有关机构的不可抗力证明或双方谅解确认后，允许延期履行或修订合同，并根据情况可部分或全部免于承担违约责任。</w:t>
      </w:r>
    </w:p>
    <w:p>
      <w:pPr>
        <w:pStyle w:val="null3"/>
      </w:pPr>
      <w:r>
        <w:rPr>
          <w:b/>
          <w:sz w:val="21"/>
        </w:rPr>
        <w:t>十二、</w:t>
      </w:r>
      <w:r>
        <w:rPr>
          <w:b/>
          <w:sz w:val="21"/>
        </w:rPr>
        <w:t>税费：</w:t>
      </w:r>
    </w:p>
    <w:p>
      <w:pPr>
        <w:pStyle w:val="null3"/>
      </w:pPr>
      <w:r>
        <w:rPr>
          <w:sz w:val="21"/>
        </w:rPr>
        <w:t>1.本合同实施过程中所发生的一切税费及不可预见费均由乙方承担。</w:t>
      </w:r>
    </w:p>
    <w:p>
      <w:pPr>
        <w:pStyle w:val="null3"/>
      </w:pPr>
      <w:r>
        <w:rPr>
          <w:sz w:val="21"/>
        </w:rPr>
        <w:t>2.乙方依照税务规章优先在合同履约地开具发票及纳税，咨询：0757-12366。</w:t>
      </w:r>
    </w:p>
    <w:p>
      <w:pPr>
        <w:pStyle w:val="null3"/>
      </w:pPr>
      <w:r>
        <w:rPr>
          <w:b/>
          <w:sz w:val="21"/>
        </w:rPr>
        <w:t>十三、</w:t>
      </w:r>
      <w:r>
        <w:rPr>
          <w:b/>
          <w:sz w:val="21"/>
        </w:rPr>
        <w:t>合同生效与合同备案：</w:t>
      </w:r>
    </w:p>
    <w:p>
      <w:pPr>
        <w:pStyle w:val="null3"/>
      </w:pPr>
      <w:r>
        <w:rPr>
          <w:sz w:val="21"/>
        </w:rPr>
        <w:t>1.本合同在甲乙双方法人代表或其授权代表签字盖章后生效。</w:t>
      </w:r>
    </w:p>
    <w:p>
      <w:pPr>
        <w:pStyle w:val="null3"/>
      </w:pPr>
      <w:r>
        <w:rPr>
          <w:sz w:val="21"/>
        </w:rPr>
        <w:t>2.自采购合同签订之日起7个工作日内，由甲方按照有关规定将采购合同副本报同级人民政府财政部门（政府采购管理部门）备案。</w:t>
      </w:r>
    </w:p>
    <w:p>
      <w:pPr>
        <w:pStyle w:val="null3"/>
      </w:pPr>
      <w:r>
        <w:rPr>
          <w:b/>
          <w:sz w:val="21"/>
        </w:rPr>
        <w:t>十四、</w:t>
      </w:r>
      <w:r>
        <w:rPr>
          <w:b/>
          <w:sz w:val="21"/>
        </w:rPr>
        <w:t>乙方应提供的资料内容：</w:t>
      </w:r>
    </w:p>
    <w:p>
      <w:pPr>
        <w:pStyle w:val="null3"/>
        <w:ind w:left="510" w:firstLine="480"/>
      </w:pPr>
      <w:r>
        <w:rPr>
          <w:u w:val="single"/>
        </w:rPr>
        <w:t xml:space="preserve">                                                            </w:t>
      </w:r>
      <w:r>
        <w:rPr>
          <w:sz w:val="21"/>
        </w:rPr>
        <w:t>。</w:t>
      </w:r>
    </w:p>
    <w:p>
      <w:pPr>
        <w:pStyle w:val="null3"/>
      </w:pPr>
      <w:r>
        <w:rPr>
          <w:b/>
          <w:sz w:val="21"/>
        </w:rPr>
        <w:t>十五、</w:t>
      </w:r>
      <w:r>
        <w:rPr>
          <w:b/>
          <w:sz w:val="21"/>
        </w:rPr>
        <w:t>关于政府采购合同融资</w:t>
      </w:r>
    </w:p>
    <w:p>
      <w:pPr>
        <w:pStyle w:val="null3"/>
      </w:pPr>
      <w:r>
        <w:rPr>
          <w:sz w:val="21"/>
        </w:rPr>
        <w:t>1.乙方是否已申请政府采购合同融资：</w:t>
      </w:r>
      <w:r>
        <w:rPr>
          <w:sz w:val="21"/>
          <w:u w:val="single"/>
        </w:rPr>
        <w:t xml:space="preserve">  </w:t>
      </w:r>
      <w:r>
        <w:rPr>
          <w:sz w:val="21"/>
          <w:u w:val="single"/>
        </w:rPr>
        <w:t>是</w:t>
      </w:r>
      <w:r>
        <w:rPr>
          <w:sz w:val="21"/>
          <w:u w:val="single"/>
        </w:rPr>
        <w:t xml:space="preserve">/否  </w:t>
      </w:r>
      <w:r>
        <w:rPr>
          <w:sz w:val="21"/>
        </w:rPr>
        <w:t>；</w:t>
      </w:r>
    </w:p>
    <w:p>
      <w:pPr>
        <w:pStyle w:val="null3"/>
      </w:pPr>
      <w:r>
        <w:rPr>
          <w:sz w:val="21"/>
        </w:rPr>
        <w:t>2.融资银行及联系方式：</w:t>
      </w:r>
      <w:r>
        <w:rPr>
          <w:u w:val="single"/>
        </w:rPr>
        <w:t xml:space="preserve">                                                </w:t>
      </w:r>
      <w:r>
        <w:rPr>
          <w:sz w:val="21"/>
        </w:rPr>
        <w:t>。</w:t>
      </w:r>
    </w:p>
    <w:p>
      <w:pPr>
        <w:pStyle w:val="null3"/>
      </w:pPr>
      <w:r>
        <w:rPr>
          <w:sz w:val="21"/>
        </w:rPr>
        <w:t>3.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b/>
          <w:sz w:val="21"/>
        </w:rPr>
        <w:t>。</w:t>
      </w:r>
    </w:p>
    <w:p>
      <w:pPr>
        <w:pStyle w:val="null3"/>
      </w:pPr>
      <w:r>
        <w:rPr>
          <w:b/>
          <w:sz w:val="21"/>
        </w:rPr>
        <w:t>十六、</w:t>
      </w:r>
      <w:r>
        <w:rPr>
          <w:b/>
          <w:sz w:val="21"/>
        </w:rPr>
        <w:t>其它：</w:t>
      </w:r>
    </w:p>
    <w:p>
      <w:pPr>
        <w:pStyle w:val="null3"/>
      </w:pPr>
      <w:r>
        <w:rPr>
          <w:sz w:val="21"/>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pPr>
      <w:r>
        <w:rPr>
          <w:sz w:val="21"/>
        </w:rPr>
        <w:t>2.如一方（包括联系人）地址、电话、传真号码有变更，应在变更后3个工作日内书面通知对方联系人或负责人，否则，因此造成的损失由未履行通知义务方承担相应责任。</w:t>
      </w:r>
    </w:p>
    <w:p>
      <w:pPr>
        <w:pStyle w:val="null3"/>
      </w:pPr>
      <w:r>
        <w:rPr>
          <w:sz w:val="21"/>
        </w:rPr>
        <w:t>3.未经甲方书面同意，乙方不得擅自向第三方转让其主体性和关键性合同义务。</w:t>
      </w:r>
    </w:p>
    <w:p>
      <w:pPr>
        <w:pStyle w:val="null3"/>
      </w:pPr>
      <w:r>
        <w:rPr>
          <w:sz w:val="21"/>
        </w:rPr>
        <w:t>4.本合同一式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p>
    <w:p>
      <w:pPr>
        <w:pStyle w:val="null3"/>
      </w:pPr>
      <w:r>
        <w:rPr>
          <w:sz w:val="21"/>
        </w:rPr>
        <w:t>5.本合同（含附件）共计</w:t>
      </w:r>
      <w:r>
        <w:rPr>
          <w:u w:val="single"/>
        </w:rPr>
        <w:t xml:space="preserve">    </w:t>
      </w:r>
      <w:r>
        <w:rPr>
          <w:sz w:val="21"/>
        </w:rPr>
        <w:t>页，缺页之合同为无效合同。</w:t>
      </w:r>
    </w:p>
    <w:p>
      <w:pPr>
        <w:pStyle w:val="null3"/>
      </w:pPr>
      <w:r>
        <w:rPr>
          <w:sz w:val="21"/>
        </w:rPr>
        <w:t>6.本合同签约履约地点：广东省佛山市。</w:t>
      </w:r>
    </w:p>
    <w:p>
      <w:pPr>
        <w:pStyle w:val="null3"/>
      </w:pPr>
      <w:r>
        <w:rPr>
          <w:sz w:val="21"/>
        </w:rPr>
        <w:t>7.本合同所指“书面通知”包括但不限于短信、电子邮件等数据电文的通知形式，到达时间以民事诉讼法的规定为准，但进行书面通知前后，通知方均有义务电话确认通知事项。</w:t>
      </w:r>
    </w:p>
    <w:p>
      <w:pPr>
        <w:pStyle w:val="null3"/>
      </w:pPr>
      <w:r>
        <w:rPr>
          <w:sz w:val="21"/>
        </w:rPr>
        <w:t>8.双方均已对以上各条款及附件作充分了解，并明确理解由此而产生的相关权责。</w:t>
      </w: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b/>
                <w:sz w:val="21"/>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b/>
                <w:sz w:val="21"/>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p>
          <w:p>
            <w:pPr>
              <w:pStyle w:val="null3"/>
            </w:pPr>
            <w:r>
              <w:rPr>
                <w:b/>
                <w:sz w:val="21"/>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19"/>
              </w:rPr>
              <w:t xml:space="preserve"> </w:t>
            </w:r>
            <w:r>
              <w:rPr>
                <w:sz w:val="21"/>
              </w:rPr>
              <w:t>户</w:t>
            </w:r>
            <w:r>
              <w:rPr>
                <w:sz w:val="19"/>
              </w:rPr>
              <w:t xml:space="preserve"> </w:t>
            </w:r>
            <w:r>
              <w:rPr>
                <w:sz w:val="21"/>
              </w:rPr>
              <w:t>行：</w:t>
            </w:r>
          </w:p>
        </w:tc>
      </w:tr>
    </w:tbl>
    <w:p>
      <w:pPr>
        <w:pStyle w:val="null3"/>
      </w:pPr>
    </w:p>
    <w:p>
      <w:pPr>
        <w:pStyle w:val="null3"/>
      </w:pPr>
    </w:p>
    <w:p>
      <w:pPr>
        <w:pStyle w:val="null3"/>
      </w:pPr>
      <w:r>
        <w:rPr>
          <w:b/>
          <w:sz w:val="24"/>
        </w:rPr>
        <w:t>合同附件清单：</w:t>
      </w:r>
    </w:p>
    <w:p>
      <w:pPr>
        <w:pStyle w:val="null3"/>
        <w:ind w:firstLine="480"/>
        <w:jc w:val="both"/>
      </w:pPr>
      <w:r>
        <w:rPr>
          <w:b/>
          <w:sz w:val="21"/>
        </w:rPr>
        <w:t>附件一、《报价清单明细表》</w:t>
      </w:r>
    </w:p>
    <w:p>
      <w:pPr>
        <w:pStyle w:val="null3"/>
        <w:ind w:firstLine="480"/>
        <w:jc w:val="both"/>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440604-2024-00637</w:t>
      </w:r>
    </w:p>
    <w:p>
      <w:pPr>
        <w:pStyle w:val="null3"/>
        <w:ind w:firstLine="480"/>
        <w:jc w:val="center"/>
        <w:outlineLvl w:val="3"/>
      </w:pPr>
      <w:r>
        <w:rPr>
          <w:b/>
          <w:sz w:val="24"/>
        </w:rPr>
        <w:t>采购项目编号：</w:t>
      </w:r>
      <w:r>
        <w:rPr>
          <w:b/>
          <w:sz w:val="24"/>
        </w:rPr>
        <w:t>GDJS-ZC-2024001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广东嘉燊咨询有限公司</w:t>
      </w:r>
    </w:p>
    <w:p>
      <w:pPr>
        <w:pStyle w:val="null3"/>
        <w:ind w:firstLine="480"/>
      </w:pPr>
      <w:r>
        <w:rPr/>
        <w:t>你方组织的</w:t>
      </w:r>
      <w:r>
        <w:rPr>
          <w:u w:val="single"/>
        </w:rPr>
        <w:t>“</w:t>
      </w:r>
      <w:r>
        <w:rPr>
          <w:u w:val="single"/>
        </w:rPr>
        <w:t>环市派出所食堂服务外包采购项目</w:t>
      </w:r>
      <w:r>
        <w:rPr>
          <w:u w:val="single"/>
        </w:rPr>
        <w:t>”</w:t>
      </w:r>
      <w:r>
        <w:rPr/>
        <w:t>项目的招标[采购项目编号为：</w:t>
      </w:r>
      <w:r>
        <w:rPr>
          <w:u w:val="single"/>
        </w:rPr>
        <w:t>GDJS-ZC-2024001</w:t>
      </w:r>
      <w:r>
        <w:rPr/>
        <w:t>]，我方愿参与投标。</w:t>
      </w:r>
    </w:p>
    <w:p>
      <w:pPr>
        <w:pStyle w:val="null3"/>
        <w:ind w:firstLine="480"/>
      </w:pPr>
      <w:r>
        <w:rPr/>
        <w:t>我方确认收到贵方提供的</w:t>
      </w:r>
      <w:r>
        <w:rPr>
          <w:u w:val="single"/>
        </w:rPr>
        <w:t>“</w:t>
      </w:r>
      <w:r>
        <w:rPr>
          <w:u w:val="single"/>
        </w:rPr>
        <w:t>环市派出所食堂服务外包采购项目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广东嘉燊咨询有限公司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环市派出所食堂服务外包采购项目</w:t>
      </w:r>
      <w:r>
        <w:rPr/>
        <w:t>”项目采购[采购项目编号为</w:t>
      </w:r>
      <w:r>
        <w:rPr/>
        <w:t>GDJS-ZC-2024001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佛山市公安局禅城分局环市派出所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广东嘉燊咨询有限公司</w:t>
      </w:r>
    </w:p>
    <w:p>
      <w:pPr>
        <w:pStyle w:val="null3"/>
        <w:ind w:firstLine="480"/>
      </w:pPr>
      <w:r>
        <w:rPr/>
        <w:t>如果我方在贵采购代理机构组织的</w:t>
      </w:r>
      <w:r>
        <w:rPr/>
        <w:t>环市派出所食堂服务外包采购项目</w:t>
      </w:r>
      <w:r>
        <w:rPr/>
        <w:t>招标中获中标（采购项目编号：</w:t>
      </w:r>
      <w:r>
        <w:rPr/>
        <w:t>GDJS-ZC-2024001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广东嘉燊咨询有限公司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广东嘉燊咨询有限公司</w:t>
      </w:r>
    </w:p>
    <w:p>
      <w:pPr>
        <w:pStyle w:val="null3"/>
        <w:ind w:firstLine="480"/>
      </w:pPr>
      <w:r>
        <w:rPr/>
        <w:t>我单位已登记并准备参与“</w:t>
      </w:r>
      <w:r>
        <w:rPr/>
        <w:t>环市派出所食堂服务外包采购项目</w:t>
      </w:r>
      <w:r>
        <w:rPr/>
        <w:t>”项目（采购项目编号：</w:t>
      </w:r>
      <w:r>
        <w:rPr/>
        <w:t>GDJS-ZC-2024001</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